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39651370"/>
        <w:docPartObj>
          <w:docPartGallery w:val="Cover Pages"/>
          <w:docPartUnique/>
        </w:docPartObj>
      </w:sdtPr>
      <w:sdtEndPr>
        <w:rPr>
          <w:sz w:val="36"/>
          <w:szCs w:val="32"/>
        </w:rPr>
      </w:sdtEndPr>
      <w:sdtContent>
        <w:p w14:paraId="78834D7B" w14:textId="77777777" w:rsidR="003E7119" w:rsidRPr="00A616E2" w:rsidRDefault="003E7119" w:rsidP="003E7119">
          <w:pPr>
            <w:pBdr>
              <w:bottom w:val="single" w:sz="4" w:space="1" w:color="auto"/>
            </w:pBdr>
            <w:jc w:val="center"/>
            <w:rPr>
              <w:rFonts w:ascii="Arial" w:hAnsi="Arial" w:cs="Arial"/>
              <w:sz w:val="36"/>
              <w:szCs w:val="32"/>
            </w:rPr>
          </w:pPr>
          <w:r w:rsidRPr="00A616E2">
            <w:rPr>
              <w:rFonts w:ascii="Arial" w:hAnsi="Arial" w:cs="Arial"/>
              <w:noProof/>
              <w:sz w:val="36"/>
              <w:szCs w:val="32"/>
              <w:lang w:eastAsia="en-GB"/>
            </w:rPr>
            <w:drawing>
              <wp:anchor distT="0" distB="0" distL="114300" distR="114300" simplePos="0" relativeHeight="251658752" behindDoc="0" locked="0" layoutInCell="1" allowOverlap="1" wp14:anchorId="4E5ADE05" wp14:editId="5C9DF79F">
                <wp:simplePos x="0" y="0"/>
                <wp:positionH relativeFrom="margin">
                  <wp:posOffset>-449580</wp:posOffset>
                </wp:positionH>
                <wp:positionV relativeFrom="margin">
                  <wp:posOffset>-441960</wp:posOffset>
                </wp:positionV>
                <wp:extent cx="748665" cy="739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665" cy="739140"/>
                        </a:xfrm>
                        <a:prstGeom prst="rect">
                          <a:avLst/>
                        </a:prstGeom>
                      </pic:spPr>
                    </pic:pic>
                  </a:graphicData>
                </a:graphic>
                <wp14:sizeRelH relativeFrom="margin">
                  <wp14:pctWidth>0</wp14:pctWidth>
                </wp14:sizeRelH>
                <wp14:sizeRelV relativeFrom="margin">
                  <wp14:pctHeight>0</wp14:pctHeight>
                </wp14:sizeRelV>
              </wp:anchor>
            </w:drawing>
          </w:r>
        </w:p>
        <w:p w14:paraId="60406EA1" w14:textId="77777777" w:rsidR="003E7119" w:rsidRPr="00A616E2" w:rsidRDefault="003E7119" w:rsidP="003E7119">
          <w:pPr>
            <w:pBdr>
              <w:bottom w:val="single" w:sz="4" w:space="1" w:color="auto"/>
            </w:pBdr>
            <w:jc w:val="center"/>
            <w:rPr>
              <w:rFonts w:ascii="Arial" w:hAnsi="Arial" w:cs="Arial"/>
              <w:sz w:val="36"/>
              <w:szCs w:val="32"/>
            </w:rPr>
          </w:pPr>
        </w:p>
        <w:p w14:paraId="2B39CF23" w14:textId="5FD504DD" w:rsidR="003E7119" w:rsidRPr="00A616E2" w:rsidRDefault="000A79AA" w:rsidP="00314609">
          <w:pPr>
            <w:pBdr>
              <w:bottom w:val="single" w:sz="4" w:space="1" w:color="auto"/>
            </w:pBdr>
            <w:jc w:val="center"/>
            <w:rPr>
              <w:rFonts w:ascii="Arial" w:hAnsi="Arial" w:cs="Arial"/>
              <w:sz w:val="36"/>
              <w:szCs w:val="32"/>
            </w:rPr>
          </w:pPr>
          <w:r w:rsidRPr="00A616E2">
            <w:rPr>
              <w:rFonts w:ascii="Arial" w:hAnsi="Arial" w:cs="Arial"/>
              <w:sz w:val="36"/>
              <w:szCs w:val="32"/>
            </w:rPr>
            <w:t xml:space="preserve">                               </w:t>
          </w:r>
          <w:r w:rsidR="0078523B" w:rsidRPr="00A616E2">
            <w:rPr>
              <w:rFonts w:ascii="Arial" w:hAnsi="Arial" w:cs="Arial"/>
              <w:sz w:val="36"/>
              <w:szCs w:val="32"/>
            </w:rPr>
            <w:t>2020</w:t>
          </w:r>
        </w:p>
        <w:p w14:paraId="431F56CD" w14:textId="0D06EAA1" w:rsidR="00314609" w:rsidRPr="00A616E2" w:rsidRDefault="00346733" w:rsidP="003E7119">
          <w:pPr>
            <w:jc w:val="center"/>
            <w:rPr>
              <w:rFonts w:ascii="Arial" w:hAnsi="Arial" w:cs="Arial"/>
              <w:b/>
              <w:sz w:val="24"/>
              <w:szCs w:val="44"/>
              <w:u w:val="single"/>
            </w:rPr>
          </w:pP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p>
        <w:p w14:paraId="7F25331A" w14:textId="67A456CA" w:rsidR="003E7119" w:rsidRPr="00A616E2" w:rsidRDefault="003E7119" w:rsidP="00CE2C40">
          <w:pPr>
            <w:jc w:val="center"/>
            <w:rPr>
              <w:rFonts w:ascii="Arial" w:hAnsi="Arial" w:cs="Arial"/>
              <w:b/>
              <w:sz w:val="44"/>
              <w:szCs w:val="44"/>
            </w:rPr>
          </w:pPr>
          <w:r w:rsidRPr="00A616E2">
            <w:rPr>
              <w:rFonts w:ascii="Arial" w:hAnsi="Arial" w:cs="Arial"/>
              <w:b/>
              <w:sz w:val="44"/>
              <w:szCs w:val="44"/>
            </w:rPr>
            <w:t>AGREEMENT FOR THE PROVISION</w:t>
          </w:r>
          <w:r w:rsidR="00CE2C40" w:rsidRPr="00A616E2">
            <w:rPr>
              <w:rFonts w:ascii="Arial" w:hAnsi="Arial" w:cs="Arial"/>
              <w:b/>
              <w:sz w:val="44"/>
              <w:szCs w:val="44"/>
            </w:rPr>
            <w:t xml:space="preserve"> </w:t>
          </w:r>
          <w:r w:rsidRPr="00A616E2">
            <w:rPr>
              <w:rFonts w:ascii="Arial" w:hAnsi="Arial" w:cs="Arial"/>
              <w:b/>
              <w:sz w:val="44"/>
              <w:szCs w:val="44"/>
            </w:rPr>
            <w:t>OF</w:t>
          </w:r>
          <w:r w:rsidR="001B7691" w:rsidRPr="00A616E2">
            <w:rPr>
              <w:rFonts w:ascii="Arial" w:hAnsi="Arial" w:cs="Arial"/>
              <w:b/>
              <w:sz w:val="44"/>
              <w:szCs w:val="44"/>
            </w:rPr>
            <w:t xml:space="preserve"> </w:t>
          </w:r>
          <w:r w:rsidR="00ED22D6" w:rsidRPr="00A616E2">
            <w:rPr>
              <w:rFonts w:ascii="Arial" w:hAnsi="Arial" w:cs="Arial"/>
              <w:b/>
              <w:sz w:val="44"/>
              <w:szCs w:val="44"/>
            </w:rPr>
            <w:t>THE COVID-</w:t>
          </w:r>
          <w:r w:rsidR="000A79AA" w:rsidRPr="00A616E2">
            <w:rPr>
              <w:rFonts w:ascii="Arial" w:hAnsi="Arial" w:cs="Arial"/>
              <w:b/>
              <w:sz w:val="44"/>
              <w:szCs w:val="44"/>
            </w:rPr>
            <w:t>1</w:t>
          </w:r>
          <w:r w:rsidR="00314609" w:rsidRPr="00A616E2">
            <w:rPr>
              <w:rFonts w:ascii="Arial" w:hAnsi="Arial" w:cs="Arial"/>
              <w:b/>
              <w:sz w:val="44"/>
              <w:szCs w:val="44"/>
            </w:rPr>
            <w:t xml:space="preserve">9 </w:t>
          </w:r>
          <w:r w:rsidR="00ED22D6" w:rsidRPr="00A616E2">
            <w:rPr>
              <w:rFonts w:ascii="Arial" w:hAnsi="Arial" w:cs="Arial"/>
              <w:b/>
              <w:sz w:val="44"/>
              <w:szCs w:val="44"/>
            </w:rPr>
            <w:t>ES VACCINATION</w:t>
          </w:r>
          <w:r w:rsidR="00964A01" w:rsidRPr="00A616E2">
            <w:rPr>
              <w:rFonts w:ascii="Arial" w:hAnsi="Arial" w:cs="Arial"/>
              <w:b/>
              <w:sz w:val="44"/>
              <w:szCs w:val="44"/>
            </w:rPr>
            <w:t xml:space="preserve"> PROGRAMME</w:t>
          </w:r>
        </w:p>
        <w:p w14:paraId="51266E38" w14:textId="27878F2F" w:rsidR="003E7119" w:rsidRPr="00A616E2" w:rsidRDefault="003E7119" w:rsidP="003E7119">
          <w:pPr>
            <w:jc w:val="center"/>
            <w:rPr>
              <w:rFonts w:ascii="Arial" w:hAnsi="Arial" w:cs="Arial"/>
              <w:sz w:val="32"/>
              <w:szCs w:val="52"/>
            </w:rPr>
          </w:pPr>
          <w:r w:rsidRPr="00A616E2">
            <w:rPr>
              <w:rFonts w:ascii="Arial" w:hAnsi="Arial" w:cs="Arial"/>
              <w:sz w:val="32"/>
              <w:szCs w:val="52"/>
            </w:rPr>
            <w:t>___________________________________________</w:t>
          </w:r>
          <w:r w:rsidR="004657CE" w:rsidRPr="00A616E2">
            <w:rPr>
              <w:rFonts w:ascii="Arial" w:hAnsi="Arial" w:cs="Arial"/>
              <w:sz w:val="32"/>
              <w:szCs w:val="52"/>
            </w:rPr>
            <w:t>_</w:t>
          </w:r>
          <w:r w:rsidRPr="00A616E2">
            <w:rPr>
              <w:rFonts w:ascii="Arial" w:hAnsi="Arial" w:cs="Arial"/>
              <w:sz w:val="32"/>
              <w:szCs w:val="52"/>
            </w:rPr>
            <w:t>______</w:t>
          </w:r>
        </w:p>
        <w:p w14:paraId="64F62742" w14:textId="77777777" w:rsidR="004657CE" w:rsidRPr="00A616E2" w:rsidRDefault="004657CE" w:rsidP="00946B2E">
          <w:pPr>
            <w:jc w:val="center"/>
            <w:rPr>
              <w:rFonts w:ascii="Arial" w:hAnsi="Arial" w:cs="Arial"/>
              <w:b/>
              <w:sz w:val="28"/>
              <w:szCs w:val="32"/>
            </w:rPr>
          </w:pPr>
          <w:bookmarkStart w:id="0" w:name="_Toc3215650"/>
          <w:bookmarkStart w:id="1" w:name="_Toc3216799"/>
          <w:bookmarkStart w:id="2" w:name="_Toc12277479"/>
          <w:bookmarkStart w:id="3" w:name="_Toc12361296"/>
          <w:bookmarkStart w:id="4" w:name="_Toc19025957"/>
        </w:p>
        <w:p w14:paraId="4A5F4B43" w14:textId="10E04F66" w:rsidR="003E7119" w:rsidRPr="00A616E2" w:rsidRDefault="003E7119" w:rsidP="00946B2E">
          <w:pPr>
            <w:jc w:val="center"/>
            <w:rPr>
              <w:rFonts w:ascii="Arial" w:hAnsi="Arial" w:cs="Arial"/>
              <w:b/>
              <w:sz w:val="28"/>
              <w:szCs w:val="32"/>
            </w:rPr>
          </w:pPr>
          <w:r w:rsidRPr="00A616E2">
            <w:rPr>
              <w:rFonts w:ascii="Arial" w:hAnsi="Arial" w:cs="Arial"/>
              <w:b/>
              <w:sz w:val="28"/>
              <w:szCs w:val="32"/>
            </w:rPr>
            <w:t>Between</w:t>
          </w:r>
          <w:bookmarkEnd w:id="0"/>
          <w:bookmarkEnd w:id="1"/>
          <w:bookmarkEnd w:id="2"/>
          <w:bookmarkEnd w:id="3"/>
          <w:bookmarkEnd w:id="4"/>
          <w:r w:rsidR="00C52FB9" w:rsidRPr="00A616E2">
            <w:rPr>
              <w:rFonts w:ascii="Arial" w:hAnsi="Arial" w:cs="Arial"/>
              <w:b/>
              <w:sz w:val="28"/>
              <w:szCs w:val="32"/>
            </w:rPr>
            <w:t>:</w:t>
          </w:r>
        </w:p>
        <w:p w14:paraId="4FEFA4A2" w14:textId="6808AA5D" w:rsidR="00D32AE7" w:rsidRPr="00A616E2" w:rsidRDefault="003C1267" w:rsidP="0049218C">
          <w:pPr>
            <w:jc w:val="center"/>
            <w:rPr>
              <w:rFonts w:ascii="Arial" w:hAnsi="Arial" w:cs="Arial"/>
              <w:b/>
              <w:sz w:val="28"/>
              <w:szCs w:val="32"/>
            </w:rPr>
          </w:pPr>
          <w:r w:rsidRPr="00A616E2">
            <w:rPr>
              <w:rFonts w:ascii="Arial" w:hAnsi="Arial" w:cs="Arial"/>
              <w:b/>
              <w:sz w:val="28"/>
              <w:szCs w:val="32"/>
            </w:rPr>
            <w:t>[HOST PRACTICE]</w:t>
          </w:r>
        </w:p>
        <w:p w14:paraId="02E5C5AE" w14:textId="77777777" w:rsidR="00D32AE7" w:rsidRPr="00A616E2" w:rsidRDefault="00D32AE7" w:rsidP="0049218C">
          <w:pPr>
            <w:jc w:val="center"/>
            <w:rPr>
              <w:rFonts w:ascii="Arial" w:hAnsi="Arial" w:cs="Arial"/>
              <w:b/>
              <w:sz w:val="28"/>
              <w:szCs w:val="32"/>
            </w:rPr>
          </w:pPr>
          <w:r w:rsidRPr="00A616E2">
            <w:rPr>
              <w:rFonts w:ascii="Arial" w:hAnsi="Arial" w:cs="Arial"/>
              <w:b/>
              <w:sz w:val="28"/>
              <w:szCs w:val="32"/>
            </w:rPr>
            <w:t>And</w:t>
          </w:r>
        </w:p>
        <w:p w14:paraId="0DA85501" w14:textId="43F8120F" w:rsidR="003C1267" w:rsidRPr="00A616E2" w:rsidRDefault="00976100" w:rsidP="00976100">
          <w:pPr>
            <w:jc w:val="center"/>
            <w:rPr>
              <w:rFonts w:ascii="Arial" w:hAnsi="Arial" w:cs="Arial"/>
              <w:b/>
              <w:sz w:val="28"/>
              <w:szCs w:val="32"/>
            </w:rPr>
          </w:pPr>
          <w:r>
            <w:rPr>
              <w:rFonts w:ascii="Arial" w:hAnsi="Arial" w:cs="Arial"/>
              <w:b/>
              <w:sz w:val="28"/>
              <w:szCs w:val="32"/>
            </w:rPr>
            <w:t xml:space="preserve">THE </w:t>
          </w:r>
          <w:r w:rsidR="00A616E2" w:rsidRPr="00A616E2">
            <w:rPr>
              <w:rFonts w:ascii="Arial" w:hAnsi="Arial" w:cs="Arial"/>
              <w:b/>
              <w:sz w:val="28"/>
              <w:szCs w:val="32"/>
            </w:rPr>
            <w:t>PRIMARY CARE NETWORK</w:t>
          </w:r>
          <w:r>
            <w:rPr>
              <w:rFonts w:ascii="Arial" w:hAnsi="Arial" w:cs="Arial"/>
              <w:b/>
              <w:sz w:val="28"/>
              <w:szCs w:val="32"/>
            </w:rPr>
            <w:t>S</w:t>
          </w:r>
        </w:p>
        <w:p w14:paraId="0490EAB8" w14:textId="3F432327" w:rsidR="00D32AE7" w:rsidRPr="00A616E2" w:rsidRDefault="003C1267" w:rsidP="003C1267">
          <w:pPr>
            <w:jc w:val="center"/>
            <w:rPr>
              <w:rFonts w:ascii="Arial" w:hAnsi="Arial" w:cs="Arial"/>
              <w:b/>
              <w:sz w:val="28"/>
              <w:szCs w:val="32"/>
            </w:rPr>
          </w:pPr>
          <w:r w:rsidRPr="00A616E2">
            <w:rPr>
              <w:rFonts w:ascii="Arial" w:hAnsi="Arial" w:cs="Arial"/>
              <w:b/>
              <w:sz w:val="28"/>
              <w:szCs w:val="32"/>
            </w:rPr>
            <w:t xml:space="preserve">(consisting of the practices </w:t>
          </w:r>
          <w:r w:rsidR="00D32AE7" w:rsidRPr="00A616E2">
            <w:rPr>
              <w:rFonts w:ascii="Arial" w:hAnsi="Arial" w:cs="Arial"/>
              <w:b/>
              <w:sz w:val="28"/>
              <w:szCs w:val="32"/>
            </w:rPr>
            <w:t>as listed in Schedule 1</w:t>
          </w:r>
          <w:r w:rsidRPr="00A616E2">
            <w:rPr>
              <w:rFonts w:ascii="Arial" w:hAnsi="Arial" w:cs="Arial"/>
              <w:b/>
              <w:sz w:val="28"/>
              <w:szCs w:val="32"/>
            </w:rPr>
            <w:t>)</w:t>
          </w:r>
        </w:p>
        <w:p w14:paraId="46894C4A" w14:textId="61C1A7D5" w:rsidR="00D32AE7" w:rsidRPr="00A616E2" w:rsidRDefault="00D32AE7" w:rsidP="00D32AE7">
          <w:pPr>
            <w:jc w:val="center"/>
            <w:rPr>
              <w:rFonts w:ascii="Arial" w:hAnsi="Arial" w:cs="Arial"/>
              <w:b/>
              <w:sz w:val="28"/>
              <w:szCs w:val="32"/>
            </w:rPr>
          </w:pPr>
        </w:p>
        <w:p w14:paraId="75B2F267" w14:textId="77777777" w:rsidR="009770DE" w:rsidRPr="00A616E2" w:rsidRDefault="009770DE" w:rsidP="003E7119">
          <w:pPr>
            <w:jc w:val="center"/>
            <w:rPr>
              <w:rFonts w:ascii="Arial" w:hAnsi="Arial" w:cs="Arial"/>
              <w:sz w:val="16"/>
              <w:szCs w:val="20"/>
            </w:rPr>
          </w:pPr>
        </w:p>
        <w:p w14:paraId="5AF26382" w14:textId="585FB469" w:rsidR="00D41172" w:rsidRPr="00A616E2" w:rsidRDefault="00D41172" w:rsidP="00D32AE7">
          <w:pPr>
            <w:rPr>
              <w:rFonts w:ascii="Arial" w:hAnsi="Arial" w:cs="Arial"/>
              <w:sz w:val="16"/>
              <w:szCs w:val="20"/>
            </w:rPr>
          </w:pPr>
        </w:p>
        <w:p w14:paraId="6A9916FB" w14:textId="5D0A3B3D" w:rsidR="00ED22D6" w:rsidRPr="00A616E2" w:rsidRDefault="00ED22D6" w:rsidP="00D32AE7">
          <w:pPr>
            <w:rPr>
              <w:rFonts w:ascii="Arial" w:hAnsi="Arial" w:cs="Arial"/>
              <w:sz w:val="16"/>
              <w:szCs w:val="20"/>
            </w:rPr>
          </w:pPr>
        </w:p>
        <w:p w14:paraId="6C8F88B8" w14:textId="07E0075B" w:rsidR="00ED22D6" w:rsidRPr="00A616E2" w:rsidRDefault="00ED22D6" w:rsidP="00D32AE7">
          <w:pPr>
            <w:rPr>
              <w:rFonts w:ascii="Arial" w:hAnsi="Arial" w:cs="Arial"/>
              <w:sz w:val="16"/>
              <w:szCs w:val="20"/>
            </w:rPr>
          </w:pPr>
        </w:p>
        <w:p w14:paraId="3886DA44" w14:textId="170F6D66" w:rsidR="00BE6144" w:rsidRPr="00A616E2" w:rsidRDefault="00BE6144" w:rsidP="00D32AE7">
          <w:pPr>
            <w:rPr>
              <w:rFonts w:ascii="Arial" w:hAnsi="Arial" w:cs="Arial"/>
              <w:sz w:val="16"/>
              <w:szCs w:val="20"/>
            </w:rPr>
          </w:pPr>
        </w:p>
        <w:p w14:paraId="45E49528" w14:textId="26E8CE25" w:rsidR="00BE6144" w:rsidRPr="00A616E2" w:rsidRDefault="00BE6144" w:rsidP="00D32AE7">
          <w:pPr>
            <w:rPr>
              <w:rFonts w:ascii="Arial" w:hAnsi="Arial" w:cs="Arial"/>
              <w:sz w:val="16"/>
              <w:szCs w:val="20"/>
            </w:rPr>
          </w:pPr>
        </w:p>
        <w:p w14:paraId="2D0DB7B7" w14:textId="739FE64A" w:rsidR="003E7119" w:rsidRPr="003804CB" w:rsidRDefault="003E7119" w:rsidP="003C1267">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LMC LAW LIMITED</w:t>
          </w:r>
        </w:p>
        <w:p w14:paraId="7AE76501" w14:textId="7EED63A6" w:rsidR="003E7119" w:rsidRPr="003804CB" w:rsidRDefault="009034D8" w:rsidP="009034D8">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 xml:space="preserve">8 Peterborough Road Harrow </w:t>
          </w:r>
          <w:r w:rsidR="003E7119" w:rsidRPr="003804CB">
            <w:rPr>
              <w:rFonts w:ascii="Arial" w:hAnsi="Arial" w:cs="Arial"/>
              <w:color w:val="A6A6A6" w:themeColor="background1" w:themeShade="A6"/>
              <w:sz w:val="16"/>
              <w:szCs w:val="20"/>
            </w:rPr>
            <w:t>London HA1 2BQ</w:t>
          </w:r>
        </w:p>
        <w:p w14:paraId="018ED729" w14:textId="294C9031" w:rsidR="009E6991" w:rsidRPr="003804CB" w:rsidRDefault="003E7119" w:rsidP="003C1267">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 xml:space="preserve">Registered in England </w:t>
          </w:r>
          <w:r w:rsidR="00B25075" w:rsidRPr="003804CB">
            <w:rPr>
              <w:rFonts w:ascii="Arial" w:hAnsi="Arial" w:cs="Arial"/>
              <w:color w:val="A6A6A6" w:themeColor="background1" w:themeShade="A6"/>
              <w:sz w:val="16"/>
              <w:szCs w:val="20"/>
            </w:rPr>
            <w:t>and</w:t>
          </w:r>
          <w:r w:rsidR="003C1267" w:rsidRPr="003804CB">
            <w:rPr>
              <w:rFonts w:ascii="Arial" w:hAnsi="Arial" w:cs="Arial"/>
              <w:color w:val="A6A6A6" w:themeColor="background1" w:themeShade="A6"/>
              <w:sz w:val="16"/>
              <w:szCs w:val="20"/>
            </w:rPr>
            <w:t xml:space="preserve"> Wales </w:t>
          </w:r>
          <w:r w:rsidRPr="003804CB">
            <w:rPr>
              <w:rFonts w:ascii="Arial" w:hAnsi="Arial" w:cs="Arial"/>
              <w:color w:val="A6A6A6" w:themeColor="background1" w:themeShade="A6"/>
              <w:sz w:val="16"/>
              <w:szCs w:val="20"/>
            </w:rPr>
            <w:t>Registration Number 08977566</w:t>
          </w:r>
        </w:p>
        <w:p w14:paraId="54D6CA52" w14:textId="77777777" w:rsidR="009E6991" w:rsidRPr="00A616E2" w:rsidRDefault="009E6991" w:rsidP="009034D8">
          <w:pPr>
            <w:jc w:val="center"/>
            <w:rPr>
              <w:rFonts w:ascii="Arial" w:hAnsi="Arial" w:cs="Arial"/>
              <w:sz w:val="16"/>
              <w:szCs w:val="20"/>
            </w:rPr>
          </w:pPr>
        </w:p>
        <w:p w14:paraId="13577996" w14:textId="0BD89221" w:rsidR="00DA6036" w:rsidRPr="00A616E2" w:rsidRDefault="00DE2D8F" w:rsidP="009034D8">
          <w:pPr>
            <w:jc w:val="center"/>
            <w:rPr>
              <w:rFonts w:ascii="Arial" w:hAnsi="Arial" w:cs="Arial"/>
              <w:sz w:val="16"/>
              <w:szCs w:val="20"/>
            </w:rPr>
          </w:pPr>
        </w:p>
      </w:sdtContent>
    </w:sdt>
    <w:sdt>
      <w:sdtPr>
        <w:rPr>
          <w:rFonts w:ascii="Arial" w:eastAsiaTheme="minorHAnsi" w:hAnsi="Arial" w:cs="Arial"/>
          <w:b w:val="0"/>
          <w:bCs/>
          <w:szCs w:val="22"/>
          <w:lang w:val="en-GB" w:eastAsia="en-US"/>
        </w:rPr>
        <w:id w:val="1834953238"/>
        <w:docPartObj>
          <w:docPartGallery w:val="Table of Contents"/>
          <w:docPartUnique/>
        </w:docPartObj>
      </w:sdtPr>
      <w:sdtEndPr>
        <w:rPr>
          <w:bCs w:val="0"/>
          <w:noProof/>
        </w:rPr>
      </w:sdtEndPr>
      <w:sdtContent>
        <w:bookmarkStart w:id="5" w:name="_GoBack" w:displacedByCustomXml="prev"/>
        <w:bookmarkEnd w:id="5" w:displacedByCustomXml="prev"/>
        <w:p w14:paraId="2D57A470" w14:textId="77777777" w:rsidR="00E01931" w:rsidRPr="00A616E2" w:rsidRDefault="00B478C8" w:rsidP="001B01C3">
          <w:pPr>
            <w:pStyle w:val="TOC1"/>
            <w:tabs>
              <w:tab w:val="left" w:pos="440"/>
              <w:tab w:val="right" w:leader="dot" w:pos="9017"/>
            </w:tabs>
            <w:jc w:val="center"/>
            <w:rPr>
              <w:rFonts w:ascii="Arial" w:hAnsi="Arial" w:cs="Arial"/>
              <w:sz w:val="36"/>
            </w:rPr>
          </w:pPr>
          <w:r w:rsidRPr="00A616E2">
            <w:rPr>
              <w:rFonts w:ascii="Arial" w:hAnsi="Arial" w:cs="Arial"/>
              <w:sz w:val="36"/>
            </w:rPr>
            <w:t>Contents</w:t>
          </w:r>
        </w:p>
        <w:p w14:paraId="77255286" w14:textId="036A4DE4" w:rsidR="008333C8" w:rsidRDefault="00B478C8">
          <w:pPr>
            <w:pStyle w:val="TOC1"/>
            <w:tabs>
              <w:tab w:val="left" w:pos="440"/>
              <w:tab w:val="right" w:leader="dot" w:pos="9017"/>
            </w:tabs>
            <w:rPr>
              <w:b w:val="0"/>
              <w:noProof/>
              <w:szCs w:val="22"/>
              <w:lang w:val="en-GB" w:eastAsia="en-GB"/>
            </w:rPr>
          </w:pPr>
          <w:r w:rsidRPr="00A616E2">
            <w:rPr>
              <w:rFonts w:ascii="Arial" w:hAnsi="Arial" w:cs="Arial"/>
              <w:bCs/>
            </w:rPr>
            <w:fldChar w:fldCharType="begin"/>
          </w:r>
          <w:r w:rsidRPr="00A616E2">
            <w:rPr>
              <w:rFonts w:ascii="Arial" w:hAnsi="Arial" w:cs="Arial"/>
            </w:rPr>
            <w:instrText xml:space="preserve"> TOC \o "1-3" \h \z \u </w:instrText>
          </w:r>
          <w:r w:rsidRPr="00A616E2">
            <w:rPr>
              <w:rFonts w:ascii="Arial" w:hAnsi="Arial" w:cs="Arial"/>
              <w:bCs/>
            </w:rPr>
            <w:fldChar w:fldCharType="separate"/>
          </w:r>
          <w:hyperlink w:anchor="_Toc58494577" w:history="1">
            <w:r w:rsidR="008333C8" w:rsidRPr="00EE188E">
              <w:rPr>
                <w:rStyle w:val="Hyperlink"/>
                <w:rFonts w:ascii="Arial" w:hAnsi="Arial" w:cs="Arial"/>
                <w:bCs/>
                <w:noProof/>
              </w:rPr>
              <w:t>1.</w:t>
            </w:r>
            <w:r w:rsidR="008333C8">
              <w:rPr>
                <w:b w:val="0"/>
                <w:noProof/>
                <w:szCs w:val="22"/>
                <w:lang w:val="en-GB" w:eastAsia="en-GB"/>
              </w:rPr>
              <w:tab/>
            </w:r>
            <w:r w:rsidR="008333C8" w:rsidRPr="00EE188E">
              <w:rPr>
                <w:rStyle w:val="Hyperlink"/>
                <w:rFonts w:ascii="Arial" w:hAnsi="Arial" w:cs="Arial"/>
                <w:bCs/>
                <w:noProof/>
              </w:rPr>
              <w:t>PARTIES</w:t>
            </w:r>
            <w:r w:rsidR="008333C8">
              <w:rPr>
                <w:noProof/>
                <w:webHidden/>
              </w:rPr>
              <w:tab/>
            </w:r>
            <w:r w:rsidR="008333C8">
              <w:rPr>
                <w:noProof/>
                <w:webHidden/>
              </w:rPr>
              <w:fldChar w:fldCharType="begin"/>
            </w:r>
            <w:r w:rsidR="008333C8">
              <w:rPr>
                <w:noProof/>
                <w:webHidden/>
              </w:rPr>
              <w:instrText xml:space="preserve"> PAGEREF _Toc58494577 \h </w:instrText>
            </w:r>
            <w:r w:rsidR="008333C8">
              <w:rPr>
                <w:noProof/>
                <w:webHidden/>
              </w:rPr>
            </w:r>
            <w:r w:rsidR="008333C8">
              <w:rPr>
                <w:noProof/>
                <w:webHidden/>
              </w:rPr>
              <w:fldChar w:fldCharType="separate"/>
            </w:r>
            <w:r w:rsidR="00DA2710">
              <w:rPr>
                <w:noProof/>
                <w:webHidden/>
              </w:rPr>
              <w:t>4</w:t>
            </w:r>
            <w:r w:rsidR="008333C8">
              <w:rPr>
                <w:noProof/>
                <w:webHidden/>
              </w:rPr>
              <w:fldChar w:fldCharType="end"/>
            </w:r>
          </w:hyperlink>
        </w:p>
        <w:p w14:paraId="6DDBE865" w14:textId="0A601429" w:rsidR="008333C8" w:rsidRDefault="008333C8">
          <w:pPr>
            <w:pStyle w:val="TOC1"/>
            <w:tabs>
              <w:tab w:val="left" w:pos="440"/>
              <w:tab w:val="right" w:leader="dot" w:pos="9017"/>
            </w:tabs>
            <w:rPr>
              <w:b w:val="0"/>
              <w:noProof/>
              <w:szCs w:val="22"/>
              <w:lang w:val="en-GB" w:eastAsia="en-GB"/>
            </w:rPr>
          </w:pPr>
          <w:hyperlink w:anchor="_Toc58494578" w:history="1">
            <w:r w:rsidRPr="00EE188E">
              <w:rPr>
                <w:rStyle w:val="Hyperlink"/>
                <w:rFonts w:ascii="Arial" w:hAnsi="Arial" w:cs="Arial"/>
                <w:noProof/>
              </w:rPr>
              <w:t>2.</w:t>
            </w:r>
            <w:r>
              <w:rPr>
                <w:b w:val="0"/>
                <w:noProof/>
                <w:szCs w:val="22"/>
                <w:lang w:val="en-GB" w:eastAsia="en-GB"/>
              </w:rPr>
              <w:tab/>
            </w:r>
            <w:r w:rsidRPr="00EE188E">
              <w:rPr>
                <w:rStyle w:val="Hyperlink"/>
                <w:rFonts w:ascii="Arial" w:hAnsi="Arial" w:cs="Arial"/>
                <w:noProof/>
              </w:rPr>
              <w:t>DEFINITIONS</w:t>
            </w:r>
            <w:r>
              <w:rPr>
                <w:noProof/>
                <w:webHidden/>
              </w:rPr>
              <w:tab/>
            </w:r>
            <w:r>
              <w:rPr>
                <w:noProof/>
                <w:webHidden/>
              </w:rPr>
              <w:fldChar w:fldCharType="begin"/>
            </w:r>
            <w:r>
              <w:rPr>
                <w:noProof/>
                <w:webHidden/>
              </w:rPr>
              <w:instrText xml:space="preserve"> PAGEREF _Toc58494578 \h </w:instrText>
            </w:r>
            <w:r>
              <w:rPr>
                <w:noProof/>
                <w:webHidden/>
              </w:rPr>
            </w:r>
            <w:r>
              <w:rPr>
                <w:noProof/>
                <w:webHidden/>
              </w:rPr>
              <w:fldChar w:fldCharType="separate"/>
            </w:r>
            <w:r w:rsidR="00DA2710">
              <w:rPr>
                <w:noProof/>
                <w:webHidden/>
              </w:rPr>
              <w:t>4</w:t>
            </w:r>
            <w:r>
              <w:rPr>
                <w:noProof/>
                <w:webHidden/>
              </w:rPr>
              <w:fldChar w:fldCharType="end"/>
            </w:r>
          </w:hyperlink>
        </w:p>
        <w:p w14:paraId="286F6580" w14:textId="3E764BD4" w:rsidR="008333C8" w:rsidRDefault="008333C8">
          <w:pPr>
            <w:pStyle w:val="TOC1"/>
            <w:tabs>
              <w:tab w:val="left" w:pos="440"/>
              <w:tab w:val="right" w:leader="dot" w:pos="9017"/>
            </w:tabs>
            <w:rPr>
              <w:b w:val="0"/>
              <w:noProof/>
              <w:szCs w:val="22"/>
              <w:lang w:val="en-GB" w:eastAsia="en-GB"/>
            </w:rPr>
          </w:pPr>
          <w:hyperlink w:anchor="_Toc58494579" w:history="1">
            <w:r w:rsidRPr="00EE188E">
              <w:rPr>
                <w:rStyle w:val="Hyperlink"/>
                <w:rFonts w:ascii="Arial" w:hAnsi="Arial" w:cs="Arial"/>
                <w:noProof/>
              </w:rPr>
              <w:t>3.</w:t>
            </w:r>
            <w:r>
              <w:rPr>
                <w:b w:val="0"/>
                <w:noProof/>
                <w:szCs w:val="22"/>
                <w:lang w:val="en-GB" w:eastAsia="en-GB"/>
              </w:rPr>
              <w:tab/>
            </w:r>
            <w:r w:rsidRPr="00EE188E">
              <w:rPr>
                <w:rStyle w:val="Hyperlink"/>
                <w:rFonts w:ascii="Arial" w:hAnsi="Arial" w:cs="Arial"/>
                <w:noProof/>
              </w:rPr>
              <w:t>RECITALS</w:t>
            </w:r>
            <w:r>
              <w:rPr>
                <w:noProof/>
                <w:webHidden/>
              </w:rPr>
              <w:tab/>
            </w:r>
            <w:r>
              <w:rPr>
                <w:noProof/>
                <w:webHidden/>
              </w:rPr>
              <w:fldChar w:fldCharType="begin"/>
            </w:r>
            <w:r>
              <w:rPr>
                <w:noProof/>
                <w:webHidden/>
              </w:rPr>
              <w:instrText xml:space="preserve"> PAGEREF _Toc58494579 \h </w:instrText>
            </w:r>
            <w:r>
              <w:rPr>
                <w:noProof/>
                <w:webHidden/>
              </w:rPr>
            </w:r>
            <w:r>
              <w:rPr>
                <w:noProof/>
                <w:webHidden/>
              </w:rPr>
              <w:fldChar w:fldCharType="separate"/>
            </w:r>
            <w:r w:rsidR="00DA2710">
              <w:rPr>
                <w:noProof/>
                <w:webHidden/>
              </w:rPr>
              <w:t>6</w:t>
            </w:r>
            <w:r>
              <w:rPr>
                <w:noProof/>
                <w:webHidden/>
              </w:rPr>
              <w:fldChar w:fldCharType="end"/>
            </w:r>
          </w:hyperlink>
        </w:p>
        <w:p w14:paraId="5495AE40" w14:textId="6F75C7F6" w:rsidR="008333C8" w:rsidRDefault="008333C8">
          <w:pPr>
            <w:pStyle w:val="TOC1"/>
            <w:tabs>
              <w:tab w:val="left" w:pos="440"/>
              <w:tab w:val="right" w:leader="dot" w:pos="9017"/>
            </w:tabs>
            <w:rPr>
              <w:b w:val="0"/>
              <w:noProof/>
              <w:szCs w:val="22"/>
              <w:lang w:val="en-GB" w:eastAsia="en-GB"/>
            </w:rPr>
          </w:pPr>
          <w:hyperlink w:anchor="_Toc58494580" w:history="1">
            <w:r w:rsidRPr="00EE188E">
              <w:rPr>
                <w:rStyle w:val="Hyperlink"/>
                <w:rFonts w:ascii="Arial" w:hAnsi="Arial" w:cs="Arial"/>
                <w:noProof/>
              </w:rPr>
              <w:t>4.</w:t>
            </w:r>
            <w:r>
              <w:rPr>
                <w:b w:val="0"/>
                <w:noProof/>
                <w:szCs w:val="22"/>
                <w:lang w:val="en-GB" w:eastAsia="en-GB"/>
              </w:rPr>
              <w:tab/>
            </w:r>
            <w:r w:rsidRPr="00EE188E">
              <w:rPr>
                <w:rStyle w:val="Hyperlink"/>
                <w:rFonts w:ascii="Arial" w:hAnsi="Arial" w:cs="Arial"/>
                <w:noProof/>
              </w:rPr>
              <w:t>BACKGROUND TERMS</w:t>
            </w:r>
            <w:r>
              <w:rPr>
                <w:noProof/>
                <w:webHidden/>
              </w:rPr>
              <w:tab/>
            </w:r>
            <w:r>
              <w:rPr>
                <w:noProof/>
                <w:webHidden/>
              </w:rPr>
              <w:fldChar w:fldCharType="begin"/>
            </w:r>
            <w:r>
              <w:rPr>
                <w:noProof/>
                <w:webHidden/>
              </w:rPr>
              <w:instrText xml:space="preserve"> PAGEREF _Toc58494580 \h </w:instrText>
            </w:r>
            <w:r>
              <w:rPr>
                <w:noProof/>
                <w:webHidden/>
              </w:rPr>
            </w:r>
            <w:r>
              <w:rPr>
                <w:noProof/>
                <w:webHidden/>
              </w:rPr>
              <w:fldChar w:fldCharType="separate"/>
            </w:r>
            <w:r w:rsidR="00DA2710">
              <w:rPr>
                <w:noProof/>
                <w:webHidden/>
              </w:rPr>
              <w:t>7</w:t>
            </w:r>
            <w:r>
              <w:rPr>
                <w:noProof/>
                <w:webHidden/>
              </w:rPr>
              <w:fldChar w:fldCharType="end"/>
            </w:r>
          </w:hyperlink>
        </w:p>
        <w:p w14:paraId="0D4AA36C" w14:textId="503EFFB8" w:rsidR="008333C8" w:rsidRDefault="008333C8">
          <w:pPr>
            <w:pStyle w:val="TOC1"/>
            <w:tabs>
              <w:tab w:val="left" w:pos="440"/>
              <w:tab w:val="right" w:leader="dot" w:pos="9017"/>
            </w:tabs>
            <w:rPr>
              <w:b w:val="0"/>
              <w:noProof/>
              <w:szCs w:val="22"/>
              <w:lang w:val="en-GB" w:eastAsia="en-GB"/>
            </w:rPr>
          </w:pPr>
          <w:hyperlink w:anchor="_Toc58494581" w:history="1">
            <w:r w:rsidRPr="00EE188E">
              <w:rPr>
                <w:rStyle w:val="Hyperlink"/>
                <w:rFonts w:ascii="Arial" w:hAnsi="Arial" w:cs="Arial"/>
                <w:noProof/>
                <w:lang w:val="en"/>
              </w:rPr>
              <w:t>5.</w:t>
            </w:r>
            <w:r>
              <w:rPr>
                <w:b w:val="0"/>
                <w:noProof/>
                <w:szCs w:val="22"/>
                <w:lang w:val="en-GB" w:eastAsia="en-GB"/>
              </w:rPr>
              <w:tab/>
            </w:r>
            <w:r w:rsidRPr="00EE188E">
              <w:rPr>
                <w:rStyle w:val="Hyperlink"/>
                <w:rFonts w:ascii="Arial" w:hAnsi="Arial" w:cs="Arial"/>
                <w:noProof/>
                <w:lang w:val="en"/>
              </w:rPr>
              <w:t>TERM</w:t>
            </w:r>
            <w:r>
              <w:rPr>
                <w:noProof/>
                <w:webHidden/>
              </w:rPr>
              <w:tab/>
            </w:r>
            <w:r>
              <w:rPr>
                <w:noProof/>
                <w:webHidden/>
              </w:rPr>
              <w:fldChar w:fldCharType="begin"/>
            </w:r>
            <w:r>
              <w:rPr>
                <w:noProof/>
                <w:webHidden/>
              </w:rPr>
              <w:instrText xml:space="preserve"> PAGEREF _Toc58494581 \h </w:instrText>
            </w:r>
            <w:r>
              <w:rPr>
                <w:noProof/>
                <w:webHidden/>
              </w:rPr>
            </w:r>
            <w:r>
              <w:rPr>
                <w:noProof/>
                <w:webHidden/>
              </w:rPr>
              <w:fldChar w:fldCharType="separate"/>
            </w:r>
            <w:r w:rsidR="00DA2710">
              <w:rPr>
                <w:noProof/>
                <w:webHidden/>
              </w:rPr>
              <w:t>7</w:t>
            </w:r>
            <w:r>
              <w:rPr>
                <w:noProof/>
                <w:webHidden/>
              </w:rPr>
              <w:fldChar w:fldCharType="end"/>
            </w:r>
          </w:hyperlink>
        </w:p>
        <w:p w14:paraId="036C155E" w14:textId="3D66A072" w:rsidR="008333C8" w:rsidRDefault="008333C8">
          <w:pPr>
            <w:pStyle w:val="TOC1"/>
            <w:tabs>
              <w:tab w:val="left" w:pos="440"/>
              <w:tab w:val="right" w:leader="dot" w:pos="9017"/>
            </w:tabs>
            <w:rPr>
              <w:b w:val="0"/>
              <w:noProof/>
              <w:szCs w:val="22"/>
              <w:lang w:val="en-GB" w:eastAsia="en-GB"/>
            </w:rPr>
          </w:pPr>
          <w:hyperlink w:anchor="_Toc58494582" w:history="1">
            <w:r w:rsidRPr="00EE188E">
              <w:rPr>
                <w:rStyle w:val="Hyperlink"/>
                <w:rFonts w:ascii="Arial" w:hAnsi="Arial" w:cs="Arial"/>
                <w:noProof/>
              </w:rPr>
              <w:t>6.</w:t>
            </w:r>
            <w:r>
              <w:rPr>
                <w:b w:val="0"/>
                <w:noProof/>
                <w:szCs w:val="22"/>
                <w:lang w:val="en-GB" w:eastAsia="en-GB"/>
              </w:rPr>
              <w:tab/>
            </w:r>
            <w:r w:rsidRPr="00EE188E">
              <w:rPr>
                <w:rStyle w:val="Hyperlink"/>
                <w:rFonts w:ascii="Arial" w:hAnsi="Arial" w:cs="Arial"/>
                <w:noProof/>
              </w:rPr>
              <w:t>OBLIGATIONS OF THE PARTIES</w:t>
            </w:r>
            <w:r>
              <w:rPr>
                <w:noProof/>
                <w:webHidden/>
              </w:rPr>
              <w:tab/>
            </w:r>
            <w:r>
              <w:rPr>
                <w:noProof/>
                <w:webHidden/>
              </w:rPr>
              <w:fldChar w:fldCharType="begin"/>
            </w:r>
            <w:r>
              <w:rPr>
                <w:noProof/>
                <w:webHidden/>
              </w:rPr>
              <w:instrText xml:space="preserve"> PAGEREF _Toc58494582 \h </w:instrText>
            </w:r>
            <w:r>
              <w:rPr>
                <w:noProof/>
                <w:webHidden/>
              </w:rPr>
            </w:r>
            <w:r>
              <w:rPr>
                <w:noProof/>
                <w:webHidden/>
              </w:rPr>
              <w:fldChar w:fldCharType="separate"/>
            </w:r>
            <w:r w:rsidR="00DA2710">
              <w:rPr>
                <w:noProof/>
                <w:webHidden/>
              </w:rPr>
              <w:t>7</w:t>
            </w:r>
            <w:r>
              <w:rPr>
                <w:noProof/>
                <w:webHidden/>
              </w:rPr>
              <w:fldChar w:fldCharType="end"/>
            </w:r>
          </w:hyperlink>
        </w:p>
        <w:p w14:paraId="647C744A" w14:textId="3F12EE92" w:rsidR="008333C8" w:rsidRDefault="008333C8">
          <w:pPr>
            <w:pStyle w:val="TOC1"/>
            <w:tabs>
              <w:tab w:val="left" w:pos="440"/>
              <w:tab w:val="right" w:leader="dot" w:pos="9017"/>
            </w:tabs>
            <w:rPr>
              <w:b w:val="0"/>
              <w:noProof/>
              <w:szCs w:val="22"/>
              <w:lang w:val="en-GB" w:eastAsia="en-GB"/>
            </w:rPr>
          </w:pPr>
          <w:hyperlink w:anchor="_Toc58494583" w:history="1">
            <w:r w:rsidRPr="00EE188E">
              <w:rPr>
                <w:rStyle w:val="Hyperlink"/>
                <w:rFonts w:ascii="Arial" w:hAnsi="Arial" w:cs="Arial"/>
                <w:noProof/>
              </w:rPr>
              <w:t>7.</w:t>
            </w:r>
            <w:r>
              <w:rPr>
                <w:b w:val="0"/>
                <w:noProof/>
                <w:szCs w:val="22"/>
                <w:lang w:val="en-GB" w:eastAsia="en-GB"/>
              </w:rPr>
              <w:tab/>
            </w:r>
            <w:r w:rsidRPr="00EE188E">
              <w:rPr>
                <w:rStyle w:val="Hyperlink"/>
                <w:rFonts w:ascii="Arial" w:hAnsi="Arial" w:cs="Arial"/>
                <w:noProof/>
              </w:rPr>
              <w:t>PROVISION OF STAFF</w:t>
            </w:r>
            <w:r>
              <w:rPr>
                <w:noProof/>
                <w:webHidden/>
              </w:rPr>
              <w:tab/>
            </w:r>
            <w:r>
              <w:rPr>
                <w:noProof/>
                <w:webHidden/>
              </w:rPr>
              <w:fldChar w:fldCharType="begin"/>
            </w:r>
            <w:r>
              <w:rPr>
                <w:noProof/>
                <w:webHidden/>
              </w:rPr>
              <w:instrText xml:space="preserve"> PAGEREF _Toc58494583 \h </w:instrText>
            </w:r>
            <w:r>
              <w:rPr>
                <w:noProof/>
                <w:webHidden/>
              </w:rPr>
            </w:r>
            <w:r>
              <w:rPr>
                <w:noProof/>
                <w:webHidden/>
              </w:rPr>
              <w:fldChar w:fldCharType="separate"/>
            </w:r>
            <w:r w:rsidR="00DA2710">
              <w:rPr>
                <w:noProof/>
                <w:webHidden/>
              </w:rPr>
              <w:t>8</w:t>
            </w:r>
            <w:r>
              <w:rPr>
                <w:noProof/>
                <w:webHidden/>
              </w:rPr>
              <w:fldChar w:fldCharType="end"/>
            </w:r>
          </w:hyperlink>
        </w:p>
        <w:p w14:paraId="15861D1E" w14:textId="31178C9C" w:rsidR="008333C8" w:rsidRDefault="008333C8">
          <w:pPr>
            <w:pStyle w:val="TOC1"/>
            <w:tabs>
              <w:tab w:val="left" w:pos="440"/>
              <w:tab w:val="right" w:leader="dot" w:pos="9017"/>
            </w:tabs>
            <w:rPr>
              <w:b w:val="0"/>
              <w:noProof/>
              <w:szCs w:val="22"/>
              <w:lang w:val="en-GB" w:eastAsia="en-GB"/>
            </w:rPr>
          </w:pPr>
          <w:hyperlink w:anchor="_Toc58494584" w:history="1">
            <w:r w:rsidRPr="00EE188E">
              <w:rPr>
                <w:rStyle w:val="Hyperlink"/>
                <w:rFonts w:ascii="Arial" w:hAnsi="Arial" w:cs="Arial"/>
                <w:noProof/>
              </w:rPr>
              <w:t>8.</w:t>
            </w:r>
            <w:r>
              <w:rPr>
                <w:b w:val="0"/>
                <w:noProof/>
                <w:szCs w:val="22"/>
                <w:lang w:val="en-GB" w:eastAsia="en-GB"/>
              </w:rPr>
              <w:tab/>
            </w:r>
            <w:r w:rsidRPr="00EE188E">
              <w:rPr>
                <w:rStyle w:val="Hyperlink"/>
                <w:rFonts w:ascii="Arial" w:hAnsi="Arial" w:cs="Arial"/>
                <w:noProof/>
              </w:rPr>
              <w:t>FINANCIAL ARRANGEMENTS</w:t>
            </w:r>
            <w:r>
              <w:rPr>
                <w:noProof/>
                <w:webHidden/>
              </w:rPr>
              <w:tab/>
            </w:r>
            <w:r>
              <w:rPr>
                <w:noProof/>
                <w:webHidden/>
              </w:rPr>
              <w:fldChar w:fldCharType="begin"/>
            </w:r>
            <w:r>
              <w:rPr>
                <w:noProof/>
                <w:webHidden/>
              </w:rPr>
              <w:instrText xml:space="preserve"> PAGEREF _Toc58494584 \h </w:instrText>
            </w:r>
            <w:r>
              <w:rPr>
                <w:noProof/>
                <w:webHidden/>
              </w:rPr>
            </w:r>
            <w:r>
              <w:rPr>
                <w:noProof/>
                <w:webHidden/>
              </w:rPr>
              <w:fldChar w:fldCharType="separate"/>
            </w:r>
            <w:r w:rsidR="00DA2710">
              <w:rPr>
                <w:noProof/>
                <w:webHidden/>
              </w:rPr>
              <w:t>9</w:t>
            </w:r>
            <w:r>
              <w:rPr>
                <w:noProof/>
                <w:webHidden/>
              </w:rPr>
              <w:fldChar w:fldCharType="end"/>
            </w:r>
          </w:hyperlink>
        </w:p>
        <w:p w14:paraId="5517C065" w14:textId="3606FC12" w:rsidR="008333C8" w:rsidRDefault="008333C8">
          <w:pPr>
            <w:pStyle w:val="TOC1"/>
            <w:tabs>
              <w:tab w:val="left" w:pos="440"/>
              <w:tab w:val="right" w:leader="dot" w:pos="9017"/>
            </w:tabs>
            <w:rPr>
              <w:b w:val="0"/>
              <w:noProof/>
              <w:szCs w:val="22"/>
              <w:lang w:val="en-GB" w:eastAsia="en-GB"/>
            </w:rPr>
          </w:pPr>
          <w:hyperlink w:anchor="_Toc58494585" w:history="1">
            <w:r w:rsidRPr="00EE188E">
              <w:rPr>
                <w:rStyle w:val="Hyperlink"/>
                <w:rFonts w:ascii="Arial" w:hAnsi="Arial" w:cs="Arial"/>
                <w:noProof/>
              </w:rPr>
              <w:t>9.</w:t>
            </w:r>
            <w:r>
              <w:rPr>
                <w:b w:val="0"/>
                <w:noProof/>
                <w:szCs w:val="22"/>
                <w:lang w:val="en-GB" w:eastAsia="en-GB"/>
              </w:rPr>
              <w:tab/>
            </w:r>
            <w:r w:rsidRPr="00EE188E">
              <w:rPr>
                <w:rStyle w:val="Hyperlink"/>
                <w:rFonts w:ascii="Arial" w:hAnsi="Arial" w:cs="Arial"/>
                <w:noProof/>
              </w:rPr>
              <w:t>PATIENT SAFETY AND COMPLAINTS</w:t>
            </w:r>
            <w:r>
              <w:rPr>
                <w:noProof/>
                <w:webHidden/>
              </w:rPr>
              <w:tab/>
            </w:r>
            <w:r>
              <w:rPr>
                <w:noProof/>
                <w:webHidden/>
              </w:rPr>
              <w:fldChar w:fldCharType="begin"/>
            </w:r>
            <w:r>
              <w:rPr>
                <w:noProof/>
                <w:webHidden/>
              </w:rPr>
              <w:instrText xml:space="preserve"> PAGEREF _Toc58494585 \h </w:instrText>
            </w:r>
            <w:r>
              <w:rPr>
                <w:noProof/>
                <w:webHidden/>
              </w:rPr>
            </w:r>
            <w:r>
              <w:rPr>
                <w:noProof/>
                <w:webHidden/>
              </w:rPr>
              <w:fldChar w:fldCharType="separate"/>
            </w:r>
            <w:r w:rsidR="00DA2710">
              <w:rPr>
                <w:noProof/>
                <w:webHidden/>
              </w:rPr>
              <w:t>10</w:t>
            </w:r>
            <w:r>
              <w:rPr>
                <w:noProof/>
                <w:webHidden/>
              </w:rPr>
              <w:fldChar w:fldCharType="end"/>
            </w:r>
          </w:hyperlink>
        </w:p>
        <w:p w14:paraId="0B3CBAE3" w14:textId="537630EA" w:rsidR="008333C8" w:rsidRDefault="008333C8">
          <w:pPr>
            <w:pStyle w:val="TOC1"/>
            <w:tabs>
              <w:tab w:val="left" w:pos="660"/>
              <w:tab w:val="right" w:leader="dot" w:pos="9017"/>
            </w:tabs>
            <w:rPr>
              <w:b w:val="0"/>
              <w:noProof/>
              <w:szCs w:val="22"/>
              <w:lang w:val="en-GB" w:eastAsia="en-GB"/>
            </w:rPr>
          </w:pPr>
          <w:hyperlink w:anchor="_Toc58494586" w:history="1">
            <w:r w:rsidRPr="00EE188E">
              <w:rPr>
                <w:rStyle w:val="Hyperlink"/>
                <w:rFonts w:ascii="Arial" w:hAnsi="Arial" w:cs="Arial"/>
                <w:noProof/>
              </w:rPr>
              <w:t>10.</w:t>
            </w:r>
            <w:r>
              <w:rPr>
                <w:b w:val="0"/>
                <w:noProof/>
                <w:szCs w:val="22"/>
                <w:lang w:val="en-GB" w:eastAsia="en-GB"/>
              </w:rPr>
              <w:tab/>
            </w:r>
            <w:r w:rsidRPr="00EE188E">
              <w:rPr>
                <w:rStyle w:val="Hyperlink"/>
                <w:rFonts w:ascii="Arial" w:hAnsi="Arial" w:cs="Arial"/>
                <w:noProof/>
              </w:rPr>
              <w:t>MEETINGS</w:t>
            </w:r>
            <w:r>
              <w:rPr>
                <w:noProof/>
                <w:webHidden/>
              </w:rPr>
              <w:tab/>
            </w:r>
            <w:r>
              <w:rPr>
                <w:noProof/>
                <w:webHidden/>
              </w:rPr>
              <w:fldChar w:fldCharType="begin"/>
            </w:r>
            <w:r>
              <w:rPr>
                <w:noProof/>
                <w:webHidden/>
              </w:rPr>
              <w:instrText xml:space="preserve"> PAGEREF _Toc58494586 \h </w:instrText>
            </w:r>
            <w:r>
              <w:rPr>
                <w:noProof/>
                <w:webHidden/>
              </w:rPr>
            </w:r>
            <w:r>
              <w:rPr>
                <w:noProof/>
                <w:webHidden/>
              </w:rPr>
              <w:fldChar w:fldCharType="separate"/>
            </w:r>
            <w:r w:rsidR="00DA2710">
              <w:rPr>
                <w:noProof/>
                <w:webHidden/>
              </w:rPr>
              <w:t>10</w:t>
            </w:r>
            <w:r>
              <w:rPr>
                <w:noProof/>
                <w:webHidden/>
              </w:rPr>
              <w:fldChar w:fldCharType="end"/>
            </w:r>
          </w:hyperlink>
        </w:p>
        <w:p w14:paraId="33DA41ED" w14:textId="3108CE74" w:rsidR="008333C8" w:rsidRDefault="008333C8">
          <w:pPr>
            <w:pStyle w:val="TOC1"/>
            <w:tabs>
              <w:tab w:val="left" w:pos="660"/>
              <w:tab w:val="right" w:leader="dot" w:pos="9017"/>
            </w:tabs>
            <w:rPr>
              <w:b w:val="0"/>
              <w:noProof/>
              <w:szCs w:val="22"/>
              <w:lang w:val="en-GB" w:eastAsia="en-GB"/>
            </w:rPr>
          </w:pPr>
          <w:hyperlink w:anchor="_Toc58494587" w:history="1">
            <w:r w:rsidRPr="00EE188E">
              <w:rPr>
                <w:rStyle w:val="Hyperlink"/>
                <w:rFonts w:ascii="Arial" w:hAnsi="Arial" w:cs="Arial"/>
                <w:noProof/>
              </w:rPr>
              <w:t>11.</w:t>
            </w:r>
            <w:r>
              <w:rPr>
                <w:b w:val="0"/>
                <w:noProof/>
                <w:szCs w:val="22"/>
                <w:lang w:val="en-GB" w:eastAsia="en-GB"/>
              </w:rPr>
              <w:tab/>
            </w:r>
            <w:r w:rsidRPr="00EE188E">
              <w:rPr>
                <w:rStyle w:val="Hyperlink"/>
                <w:rFonts w:ascii="Arial" w:hAnsi="Arial" w:cs="Arial"/>
                <w:noProof/>
              </w:rPr>
              <w:t>PROVISION OF THE SERVICE</w:t>
            </w:r>
            <w:r>
              <w:rPr>
                <w:noProof/>
                <w:webHidden/>
              </w:rPr>
              <w:tab/>
            </w:r>
            <w:r>
              <w:rPr>
                <w:noProof/>
                <w:webHidden/>
              </w:rPr>
              <w:fldChar w:fldCharType="begin"/>
            </w:r>
            <w:r>
              <w:rPr>
                <w:noProof/>
                <w:webHidden/>
              </w:rPr>
              <w:instrText xml:space="preserve"> PAGEREF _Toc58494587 \h </w:instrText>
            </w:r>
            <w:r>
              <w:rPr>
                <w:noProof/>
                <w:webHidden/>
              </w:rPr>
            </w:r>
            <w:r>
              <w:rPr>
                <w:noProof/>
                <w:webHidden/>
              </w:rPr>
              <w:fldChar w:fldCharType="separate"/>
            </w:r>
            <w:r w:rsidR="00DA2710">
              <w:rPr>
                <w:noProof/>
                <w:webHidden/>
              </w:rPr>
              <w:t>10</w:t>
            </w:r>
            <w:r>
              <w:rPr>
                <w:noProof/>
                <w:webHidden/>
              </w:rPr>
              <w:fldChar w:fldCharType="end"/>
            </w:r>
          </w:hyperlink>
        </w:p>
        <w:p w14:paraId="571FE20F" w14:textId="23882083" w:rsidR="008333C8" w:rsidRDefault="008333C8">
          <w:pPr>
            <w:pStyle w:val="TOC1"/>
            <w:tabs>
              <w:tab w:val="left" w:pos="660"/>
              <w:tab w:val="right" w:leader="dot" w:pos="9017"/>
            </w:tabs>
            <w:rPr>
              <w:b w:val="0"/>
              <w:noProof/>
              <w:szCs w:val="22"/>
              <w:lang w:val="en-GB" w:eastAsia="en-GB"/>
            </w:rPr>
          </w:pPr>
          <w:hyperlink w:anchor="_Toc58494588" w:history="1">
            <w:r w:rsidRPr="00EE188E">
              <w:rPr>
                <w:rStyle w:val="Hyperlink"/>
                <w:rFonts w:ascii="Arial" w:hAnsi="Arial" w:cs="Arial"/>
                <w:noProof/>
              </w:rPr>
              <w:t>12.</w:t>
            </w:r>
            <w:r>
              <w:rPr>
                <w:b w:val="0"/>
                <w:noProof/>
                <w:szCs w:val="22"/>
                <w:lang w:val="en-GB" w:eastAsia="en-GB"/>
              </w:rPr>
              <w:tab/>
            </w:r>
            <w:r w:rsidRPr="00EE188E">
              <w:rPr>
                <w:rStyle w:val="Hyperlink"/>
                <w:rFonts w:ascii="Arial" w:hAnsi="Arial" w:cs="Arial"/>
                <w:noProof/>
              </w:rPr>
              <w:t>INDEMNITY</w:t>
            </w:r>
            <w:r>
              <w:rPr>
                <w:noProof/>
                <w:webHidden/>
              </w:rPr>
              <w:tab/>
            </w:r>
            <w:r>
              <w:rPr>
                <w:noProof/>
                <w:webHidden/>
              </w:rPr>
              <w:fldChar w:fldCharType="begin"/>
            </w:r>
            <w:r>
              <w:rPr>
                <w:noProof/>
                <w:webHidden/>
              </w:rPr>
              <w:instrText xml:space="preserve"> PAGEREF _Toc58494588 \h </w:instrText>
            </w:r>
            <w:r>
              <w:rPr>
                <w:noProof/>
                <w:webHidden/>
              </w:rPr>
            </w:r>
            <w:r>
              <w:rPr>
                <w:noProof/>
                <w:webHidden/>
              </w:rPr>
              <w:fldChar w:fldCharType="separate"/>
            </w:r>
            <w:r w:rsidR="00DA2710">
              <w:rPr>
                <w:noProof/>
                <w:webHidden/>
              </w:rPr>
              <w:t>11</w:t>
            </w:r>
            <w:r>
              <w:rPr>
                <w:noProof/>
                <w:webHidden/>
              </w:rPr>
              <w:fldChar w:fldCharType="end"/>
            </w:r>
          </w:hyperlink>
        </w:p>
        <w:p w14:paraId="7D3045CB" w14:textId="0CD86635" w:rsidR="008333C8" w:rsidRDefault="008333C8">
          <w:pPr>
            <w:pStyle w:val="TOC1"/>
            <w:tabs>
              <w:tab w:val="left" w:pos="660"/>
              <w:tab w:val="right" w:leader="dot" w:pos="9017"/>
            </w:tabs>
            <w:rPr>
              <w:b w:val="0"/>
              <w:noProof/>
              <w:szCs w:val="22"/>
              <w:lang w:val="en-GB" w:eastAsia="en-GB"/>
            </w:rPr>
          </w:pPr>
          <w:hyperlink w:anchor="_Toc58494589" w:history="1">
            <w:r w:rsidRPr="00EE188E">
              <w:rPr>
                <w:rStyle w:val="Hyperlink"/>
                <w:rFonts w:ascii="Arial" w:hAnsi="Arial" w:cs="Arial"/>
                <w:noProof/>
              </w:rPr>
              <w:t>13.</w:t>
            </w:r>
            <w:r>
              <w:rPr>
                <w:b w:val="0"/>
                <w:noProof/>
                <w:szCs w:val="22"/>
                <w:lang w:val="en-GB" w:eastAsia="en-GB"/>
              </w:rPr>
              <w:tab/>
            </w:r>
            <w:r w:rsidRPr="00EE188E">
              <w:rPr>
                <w:rStyle w:val="Hyperlink"/>
                <w:rFonts w:ascii="Arial" w:hAnsi="Arial" w:cs="Arial"/>
                <w:noProof/>
              </w:rPr>
              <w:t>DISPUTES AND MANAGEMENT</w:t>
            </w:r>
            <w:r>
              <w:rPr>
                <w:noProof/>
                <w:webHidden/>
              </w:rPr>
              <w:tab/>
            </w:r>
            <w:r>
              <w:rPr>
                <w:noProof/>
                <w:webHidden/>
              </w:rPr>
              <w:fldChar w:fldCharType="begin"/>
            </w:r>
            <w:r>
              <w:rPr>
                <w:noProof/>
                <w:webHidden/>
              </w:rPr>
              <w:instrText xml:space="preserve"> PAGEREF _Toc58494589 \h </w:instrText>
            </w:r>
            <w:r>
              <w:rPr>
                <w:noProof/>
                <w:webHidden/>
              </w:rPr>
            </w:r>
            <w:r>
              <w:rPr>
                <w:noProof/>
                <w:webHidden/>
              </w:rPr>
              <w:fldChar w:fldCharType="separate"/>
            </w:r>
            <w:r w:rsidR="00DA2710">
              <w:rPr>
                <w:noProof/>
                <w:webHidden/>
              </w:rPr>
              <w:t>12</w:t>
            </w:r>
            <w:r>
              <w:rPr>
                <w:noProof/>
                <w:webHidden/>
              </w:rPr>
              <w:fldChar w:fldCharType="end"/>
            </w:r>
          </w:hyperlink>
        </w:p>
        <w:p w14:paraId="3FF26F9D" w14:textId="74DA85BE" w:rsidR="008333C8" w:rsidRDefault="008333C8">
          <w:pPr>
            <w:pStyle w:val="TOC1"/>
            <w:tabs>
              <w:tab w:val="left" w:pos="660"/>
              <w:tab w:val="right" w:leader="dot" w:pos="9017"/>
            </w:tabs>
            <w:rPr>
              <w:b w:val="0"/>
              <w:noProof/>
              <w:szCs w:val="22"/>
              <w:lang w:val="en-GB" w:eastAsia="en-GB"/>
            </w:rPr>
          </w:pPr>
          <w:hyperlink w:anchor="_Toc58494590" w:history="1">
            <w:r w:rsidRPr="00EE188E">
              <w:rPr>
                <w:rStyle w:val="Hyperlink"/>
                <w:rFonts w:ascii="Arial" w:hAnsi="Arial" w:cs="Arial"/>
                <w:noProof/>
              </w:rPr>
              <w:t>14.</w:t>
            </w:r>
            <w:r>
              <w:rPr>
                <w:b w:val="0"/>
                <w:noProof/>
                <w:szCs w:val="22"/>
                <w:lang w:val="en-GB" w:eastAsia="en-GB"/>
              </w:rPr>
              <w:tab/>
            </w:r>
            <w:r w:rsidRPr="00EE188E">
              <w:rPr>
                <w:rStyle w:val="Hyperlink"/>
                <w:rFonts w:ascii="Arial" w:hAnsi="Arial" w:cs="Arial"/>
                <w:noProof/>
              </w:rPr>
              <w:t>TERMINATION</w:t>
            </w:r>
            <w:r>
              <w:rPr>
                <w:noProof/>
                <w:webHidden/>
              </w:rPr>
              <w:tab/>
            </w:r>
            <w:r>
              <w:rPr>
                <w:noProof/>
                <w:webHidden/>
              </w:rPr>
              <w:fldChar w:fldCharType="begin"/>
            </w:r>
            <w:r>
              <w:rPr>
                <w:noProof/>
                <w:webHidden/>
              </w:rPr>
              <w:instrText xml:space="preserve"> PAGEREF _Toc58494590 \h </w:instrText>
            </w:r>
            <w:r>
              <w:rPr>
                <w:noProof/>
                <w:webHidden/>
              </w:rPr>
            </w:r>
            <w:r>
              <w:rPr>
                <w:noProof/>
                <w:webHidden/>
              </w:rPr>
              <w:fldChar w:fldCharType="separate"/>
            </w:r>
            <w:r w:rsidR="00DA2710">
              <w:rPr>
                <w:noProof/>
                <w:webHidden/>
              </w:rPr>
              <w:t>12</w:t>
            </w:r>
            <w:r>
              <w:rPr>
                <w:noProof/>
                <w:webHidden/>
              </w:rPr>
              <w:fldChar w:fldCharType="end"/>
            </w:r>
          </w:hyperlink>
        </w:p>
        <w:p w14:paraId="52B09F0B" w14:textId="6C92CAD6" w:rsidR="008333C8" w:rsidRDefault="008333C8">
          <w:pPr>
            <w:pStyle w:val="TOC1"/>
            <w:tabs>
              <w:tab w:val="left" w:pos="660"/>
              <w:tab w:val="right" w:leader="dot" w:pos="9017"/>
            </w:tabs>
            <w:rPr>
              <w:b w:val="0"/>
              <w:noProof/>
              <w:szCs w:val="22"/>
              <w:lang w:val="en-GB" w:eastAsia="en-GB"/>
            </w:rPr>
          </w:pPr>
          <w:hyperlink w:anchor="_Toc58494591" w:history="1">
            <w:r w:rsidRPr="00EE188E">
              <w:rPr>
                <w:rStyle w:val="Hyperlink"/>
                <w:rFonts w:ascii="Arial" w:hAnsi="Arial" w:cs="Arial"/>
                <w:noProof/>
              </w:rPr>
              <w:t>15.</w:t>
            </w:r>
            <w:r>
              <w:rPr>
                <w:b w:val="0"/>
                <w:noProof/>
                <w:szCs w:val="22"/>
                <w:lang w:val="en-GB" w:eastAsia="en-GB"/>
              </w:rPr>
              <w:tab/>
            </w:r>
            <w:r w:rsidRPr="00EE188E">
              <w:rPr>
                <w:rStyle w:val="Hyperlink"/>
                <w:rFonts w:ascii="Arial" w:hAnsi="Arial" w:cs="Arial"/>
                <w:noProof/>
              </w:rPr>
              <w:t>GOVERNANCE</w:t>
            </w:r>
            <w:r>
              <w:rPr>
                <w:noProof/>
                <w:webHidden/>
              </w:rPr>
              <w:tab/>
            </w:r>
            <w:r>
              <w:rPr>
                <w:noProof/>
                <w:webHidden/>
              </w:rPr>
              <w:fldChar w:fldCharType="begin"/>
            </w:r>
            <w:r>
              <w:rPr>
                <w:noProof/>
                <w:webHidden/>
              </w:rPr>
              <w:instrText xml:space="preserve"> PAGEREF _Toc58494591 \h </w:instrText>
            </w:r>
            <w:r>
              <w:rPr>
                <w:noProof/>
                <w:webHidden/>
              </w:rPr>
            </w:r>
            <w:r>
              <w:rPr>
                <w:noProof/>
                <w:webHidden/>
              </w:rPr>
              <w:fldChar w:fldCharType="separate"/>
            </w:r>
            <w:r w:rsidR="00DA2710">
              <w:rPr>
                <w:noProof/>
                <w:webHidden/>
              </w:rPr>
              <w:t>12</w:t>
            </w:r>
            <w:r>
              <w:rPr>
                <w:noProof/>
                <w:webHidden/>
              </w:rPr>
              <w:fldChar w:fldCharType="end"/>
            </w:r>
          </w:hyperlink>
        </w:p>
        <w:p w14:paraId="5CD24DFF" w14:textId="7E0EACF4" w:rsidR="008333C8" w:rsidRDefault="008333C8">
          <w:pPr>
            <w:pStyle w:val="TOC1"/>
            <w:tabs>
              <w:tab w:val="left" w:pos="660"/>
              <w:tab w:val="right" w:leader="dot" w:pos="9017"/>
            </w:tabs>
            <w:rPr>
              <w:b w:val="0"/>
              <w:noProof/>
              <w:szCs w:val="22"/>
              <w:lang w:val="en-GB" w:eastAsia="en-GB"/>
            </w:rPr>
          </w:pPr>
          <w:hyperlink w:anchor="_Toc58494592" w:history="1">
            <w:r w:rsidRPr="00EE188E">
              <w:rPr>
                <w:rStyle w:val="Hyperlink"/>
                <w:rFonts w:ascii="Arial" w:hAnsi="Arial" w:cs="Arial"/>
                <w:noProof/>
              </w:rPr>
              <w:t>16.</w:t>
            </w:r>
            <w:r>
              <w:rPr>
                <w:b w:val="0"/>
                <w:noProof/>
                <w:szCs w:val="22"/>
                <w:lang w:val="en-GB" w:eastAsia="en-GB"/>
              </w:rPr>
              <w:tab/>
            </w:r>
            <w:r w:rsidRPr="00EE188E">
              <w:rPr>
                <w:rStyle w:val="Hyperlink"/>
                <w:rFonts w:ascii="Arial" w:hAnsi="Arial" w:cs="Arial"/>
                <w:noProof/>
              </w:rPr>
              <w:t>CONFIDENTIALITY</w:t>
            </w:r>
            <w:r>
              <w:rPr>
                <w:noProof/>
                <w:webHidden/>
              </w:rPr>
              <w:tab/>
            </w:r>
            <w:r>
              <w:rPr>
                <w:noProof/>
                <w:webHidden/>
              </w:rPr>
              <w:fldChar w:fldCharType="begin"/>
            </w:r>
            <w:r>
              <w:rPr>
                <w:noProof/>
                <w:webHidden/>
              </w:rPr>
              <w:instrText xml:space="preserve"> PAGEREF _Toc58494592 \h </w:instrText>
            </w:r>
            <w:r>
              <w:rPr>
                <w:noProof/>
                <w:webHidden/>
              </w:rPr>
            </w:r>
            <w:r>
              <w:rPr>
                <w:noProof/>
                <w:webHidden/>
              </w:rPr>
              <w:fldChar w:fldCharType="separate"/>
            </w:r>
            <w:r w:rsidR="00DA2710">
              <w:rPr>
                <w:noProof/>
                <w:webHidden/>
              </w:rPr>
              <w:t>13</w:t>
            </w:r>
            <w:r>
              <w:rPr>
                <w:noProof/>
                <w:webHidden/>
              </w:rPr>
              <w:fldChar w:fldCharType="end"/>
            </w:r>
          </w:hyperlink>
        </w:p>
        <w:p w14:paraId="0B072A26" w14:textId="785D7FAA" w:rsidR="008333C8" w:rsidRDefault="008333C8">
          <w:pPr>
            <w:pStyle w:val="TOC1"/>
            <w:tabs>
              <w:tab w:val="left" w:pos="660"/>
              <w:tab w:val="right" w:leader="dot" w:pos="9017"/>
            </w:tabs>
            <w:rPr>
              <w:b w:val="0"/>
              <w:noProof/>
              <w:szCs w:val="22"/>
              <w:lang w:val="en-GB" w:eastAsia="en-GB"/>
            </w:rPr>
          </w:pPr>
          <w:hyperlink w:anchor="_Toc58494593" w:history="1">
            <w:r w:rsidRPr="00EE188E">
              <w:rPr>
                <w:rStyle w:val="Hyperlink"/>
                <w:rFonts w:ascii="Arial" w:hAnsi="Arial" w:cs="Arial"/>
                <w:noProof/>
              </w:rPr>
              <w:t>17.</w:t>
            </w:r>
            <w:r>
              <w:rPr>
                <w:b w:val="0"/>
                <w:noProof/>
                <w:szCs w:val="22"/>
                <w:lang w:val="en-GB" w:eastAsia="en-GB"/>
              </w:rPr>
              <w:tab/>
            </w:r>
            <w:r w:rsidRPr="00EE188E">
              <w:rPr>
                <w:rStyle w:val="Hyperlink"/>
                <w:rFonts w:ascii="Arial" w:hAnsi="Arial" w:cs="Arial"/>
                <w:noProof/>
              </w:rPr>
              <w:t>DATA PROTECTION</w:t>
            </w:r>
            <w:r>
              <w:rPr>
                <w:noProof/>
                <w:webHidden/>
              </w:rPr>
              <w:tab/>
            </w:r>
            <w:r>
              <w:rPr>
                <w:noProof/>
                <w:webHidden/>
              </w:rPr>
              <w:fldChar w:fldCharType="begin"/>
            </w:r>
            <w:r>
              <w:rPr>
                <w:noProof/>
                <w:webHidden/>
              </w:rPr>
              <w:instrText xml:space="preserve"> PAGEREF _Toc58494593 \h </w:instrText>
            </w:r>
            <w:r>
              <w:rPr>
                <w:noProof/>
                <w:webHidden/>
              </w:rPr>
            </w:r>
            <w:r>
              <w:rPr>
                <w:noProof/>
                <w:webHidden/>
              </w:rPr>
              <w:fldChar w:fldCharType="separate"/>
            </w:r>
            <w:r w:rsidR="00DA2710">
              <w:rPr>
                <w:noProof/>
                <w:webHidden/>
              </w:rPr>
              <w:t>15</w:t>
            </w:r>
            <w:r>
              <w:rPr>
                <w:noProof/>
                <w:webHidden/>
              </w:rPr>
              <w:fldChar w:fldCharType="end"/>
            </w:r>
          </w:hyperlink>
        </w:p>
        <w:p w14:paraId="2CE8A69C" w14:textId="7880ED59" w:rsidR="008333C8" w:rsidRDefault="008333C8">
          <w:pPr>
            <w:pStyle w:val="TOC1"/>
            <w:tabs>
              <w:tab w:val="left" w:pos="660"/>
              <w:tab w:val="right" w:leader="dot" w:pos="9017"/>
            </w:tabs>
            <w:rPr>
              <w:b w:val="0"/>
              <w:noProof/>
              <w:szCs w:val="22"/>
              <w:lang w:val="en-GB" w:eastAsia="en-GB"/>
            </w:rPr>
          </w:pPr>
          <w:hyperlink w:anchor="_Toc58494594" w:history="1">
            <w:r w:rsidRPr="00EE188E">
              <w:rPr>
                <w:rStyle w:val="Hyperlink"/>
                <w:rFonts w:ascii="Arial" w:hAnsi="Arial" w:cs="Arial"/>
                <w:noProof/>
              </w:rPr>
              <w:t>18.</w:t>
            </w:r>
            <w:r>
              <w:rPr>
                <w:b w:val="0"/>
                <w:noProof/>
                <w:szCs w:val="22"/>
                <w:lang w:val="en-GB" w:eastAsia="en-GB"/>
              </w:rPr>
              <w:tab/>
            </w:r>
            <w:r w:rsidRPr="00EE188E">
              <w:rPr>
                <w:rStyle w:val="Hyperlink"/>
                <w:rFonts w:ascii="Arial" w:hAnsi="Arial" w:cs="Arial"/>
                <w:noProof/>
              </w:rPr>
              <w:t>FREEDOM OF INFORMATION</w:t>
            </w:r>
            <w:r>
              <w:rPr>
                <w:noProof/>
                <w:webHidden/>
              </w:rPr>
              <w:tab/>
            </w:r>
            <w:r>
              <w:rPr>
                <w:noProof/>
                <w:webHidden/>
              </w:rPr>
              <w:fldChar w:fldCharType="begin"/>
            </w:r>
            <w:r>
              <w:rPr>
                <w:noProof/>
                <w:webHidden/>
              </w:rPr>
              <w:instrText xml:space="preserve"> PAGEREF _Toc58494594 \h </w:instrText>
            </w:r>
            <w:r>
              <w:rPr>
                <w:noProof/>
                <w:webHidden/>
              </w:rPr>
            </w:r>
            <w:r>
              <w:rPr>
                <w:noProof/>
                <w:webHidden/>
              </w:rPr>
              <w:fldChar w:fldCharType="separate"/>
            </w:r>
            <w:r w:rsidR="00DA2710">
              <w:rPr>
                <w:noProof/>
                <w:webHidden/>
              </w:rPr>
              <w:t>15</w:t>
            </w:r>
            <w:r>
              <w:rPr>
                <w:noProof/>
                <w:webHidden/>
              </w:rPr>
              <w:fldChar w:fldCharType="end"/>
            </w:r>
          </w:hyperlink>
        </w:p>
        <w:p w14:paraId="744C67FD" w14:textId="7AD7D607" w:rsidR="008333C8" w:rsidRDefault="008333C8">
          <w:pPr>
            <w:pStyle w:val="TOC1"/>
            <w:tabs>
              <w:tab w:val="left" w:pos="660"/>
              <w:tab w:val="right" w:leader="dot" w:pos="9017"/>
            </w:tabs>
            <w:rPr>
              <w:b w:val="0"/>
              <w:noProof/>
              <w:szCs w:val="22"/>
              <w:lang w:val="en-GB" w:eastAsia="en-GB"/>
            </w:rPr>
          </w:pPr>
          <w:hyperlink w:anchor="_Toc58494595" w:history="1">
            <w:r w:rsidRPr="00EE188E">
              <w:rPr>
                <w:rStyle w:val="Hyperlink"/>
                <w:rFonts w:ascii="Arial" w:hAnsi="Arial" w:cs="Arial"/>
                <w:noProof/>
              </w:rPr>
              <w:t>19.</w:t>
            </w:r>
            <w:r>
              <w:rPr>
                <w:b w:val="0"/>
                <w:noProof/>
                <w:szCs w:val="22"/>
                <w:lang w:val="en-GB" w:eastAsia="en-GB"/>
              </w:rPr>
              <w:tab/>
            </w:r>
            <w:r w:rsidRPr="00EE188E">
              <w:rPr>
                <w:rStyle w:val="Hyperlink"/>
                <w:rFonts w:ascii="Arial" w:hAnsi="Arial" w:cs="Arial"/>
                <w:noProof/>
              </w:rPr>
              <w:t>FORCE MAJEURE</w:t>
            </w:r>
            <w:r>
              <w:rPr>
                <w:noProof/>
                <w:webHidden/>
              </w:rPr>
              <w:tab/>
            </w:r>
            <w:r>
              <w:rPr>
                <w:noProof/>
                <w:webHidden/>
              </w:rPr>
              <w:fldChar w:fldCharType="begin"/>
            </w:r>
            <w:r>
              <w:rPr>
                <w:noProof/>
                <w:webHidden/>
              </w:rPr>
              <w:instrText xml:space="preserve"> PAGEREF _Toc58494595 \h </w:instrText>
            </w:r>
            <w:r>
              <w:rPr>
                <w:noProof/>
                <w:webHidden/>
              </w:rPr>
            </w:r>
            <w:r>
              <w:rPr>
                <w:noProof/>
                <w:webHidden/>
              </w:rPr>
              <w:fldChar w:fldCharType="separate"/>
            </w:r>
            <w:r w:rsidR="00DA2710">
              <w:rPr>
                <w:noProof/>
                <w:webHidden/>
              </w:rPr>
              <w:t>16</w:t>
            </w:r>
            <w:r>
              <w:rPr>
                <w:noProof/>
                <w:webHidden/>
              </w:rPr>
              <w:fldChar w:fldCharType="end"/>
            </w:r>
          </w:hyperlink>
        </w:p>
        <w:p w14:paraId="323E5364" w14:textId="7C9D6667" w:rsidR="008333C8" w:rsidRDefault="008333C8">
          <w:pPr>
            <w:pStyle w:val="TOC1"/>
            <w:tabs>
              <w:tab w:val="left" w:pos="660"/>
              <w:tab w:val="right" w:leader="dot" w:pos="9017"/>
            </w:tabs>
            <w:rPr>
              <w:b w:val="0"/>
              <w:noProof/>
              <w:szCs w:val="22"/>
              <w:lang w:val="en-GB" w:eastAsia="en-GB"/>
            </w:rPr>
          </w:pPr>
          <w:hyperlink w:anchor="_Toc58494596" w:history="1">
            <w:r w:rsidRPr="00EE188E">
              <w:rPr>
                <w:rStyle w:val="Hyperlink"/>
                <w:rFonts w:ascii="Arial" w:hAnsi="Arial" w:cs="Arial"/>
                <w:noProof/>
              </w:rPr>
              <w:t>20.</w:t>
            </w:r>
            <w:r>
              <w:rPr>
                <w:b w:val="0"/>
                <w:noProof/>
                <w:szCs w:val="22"/>
                <w:lang w:val="en-GB" w:eastAsia="en-GB"/>
              </w:rPr>
              <w:tab/>
            </w:r>
            <w:r w:rsidRPr="00EE188E">
              <w:rPr>
                <w:rStyle w:val="Hyperlink"/>
                <w:rFonts w:ascii="Arial" w:hAnsi="Arial" w:cs="Arial"/>
                <w:noProof/>
              </w:rPr>
              <w:t>PARTNERSHIP</w:t>
            </w:r>
            <w:r>
              <w:rPr>
                <w:noProof/>
                <w:webHidden/>
              </w:rPr>
              <w:tab/>
            </w:r>
            <w:r>
              <w:rPr>
                <w:noProof/>
                <w:webHidden/>
              </w:rPr>
              <w:fldChar w:fldCharType="begin"/>
            </w:r>
            <w:r>
              <w:rPr>
                <w:noProof/>
                <w:webHidden/>
              </w:rPr>
              <w:instrText xml:space="preserve"> PAGEREF _Toc58494596 \h </w:instrText>
            </w:r>
            <w:r>
              <w:rPr>
                <w:noProof/>
                <w:webHidden/>
              </w:rPr>
            </w:r>
            <w:r>
              <w:rPr>
                <w:noProof/>
                <w:webHidden/>
              </w:rPr>
              <w:fldChar w:fldCharType="separate"/>
            </w:r>
            <w:r w:rsidR="00DA2710">
              <w:rPr>
                <w:noProof/>
                <w:webHidden/>
              </w:rPr>
              <w:t>17</w:t>
            </w:r>
            <w:r>
              <w:rPr>
                <w:noProof/>
                <w:webHidden/>
              </w:rPr>
              <w:fldChar w:fldCharType="end"/>
            </w:r>
          </w:hyperlink>
        </w:p>
        <w:p w14:paraId="1C11EE2F" w14:textId="51354156" w:rsidR="008333C8" w:rsidRDefault="008333C8">
          <w:pPr>
            <w:pStyle w:val="TOC1"/>
            <w:tabs>
              <w:tab w:val="left" w:pos="660"/>
              <w:tab w:val="right" w:leader="dot" w:pos="9017"/>
            </w:tabs>
            <w:rPr>
              <w:b w:val="0"/>
              <w:noProof/>
              <w:szCs w:val="22"/>
              <w:lang w:val="en-GB" w:eastAsia="en-GB"/>
            </w:rPr>
          </w:pPr>
          <w:hyperlink w:anchor="_Toc58494597" w:history="1">
            <w:r w:rsidRPr="00EE188E">
              <w:rPr>
                <w:rStyle w:val="Hyperlink"/>
                <w:rFonts w:ascii="Arial" w:hAnsi="Arial" w:cs="Arial"/>
                <w:noProof/>
              </w:rPr>
              <w:t>21.</w:t>
            </w:r>
            <w:r>
              <w:rPr>
                <w:b w:val="0"/>
                <w:noProof/>
                <w:szCs w:val="22"/>
                <w:lang w:val="en-GB" w:eastAsia="en-GB"/>
              </w:rPr>
              <w:tab/>
            </w:r>
            <w:r w:rsidRPr="00EE188E">
              <w:rPr>
                <w:rStyle w:val="Hyperlink"/>
                <w:rFonts w:ascii="Arial" w:hAnsi="Arial" w:cs="Arial"/>
                <w:noProof/>
              </w:rPr>
              <w:t>COUNTERPARTS</w:t>
            </w:r>
            <w:r>
              <w:rPr>
                <w:noProof/>
                <w:webHidden/>
              </w:rPr>
              <w:tab/>
            </w:r>
            <w:r>
              <w:rPr>
                <w:noProof/>
                <w:webHidden/>
              </w:rPr>
              <w:fldChar w:fldCharType="begin"/>
            </w:r>
            <w:r>
              <w:rPr>
                <w:noProof/>
                <w:webHidden/>
              </w:rPr>
              <w:instrText xml:space="preserve"> PAGEREF _Toc58494597 \h </w:instrText>
            </w:r>
            <w:r>
              <w:rPr>
                <w:noProof/>
                <w:webHidden/>
              </w:rPr>
            </w:r>
            <w:r>
              <w:rPr>
                <w:noProof/>
                <w:webHidden/>
              </w:rPr>
              <w:fldChar w:fldCharType="separate"/>
            </w:r>
            <w:r w:rsidR="00DA2710">
              <w:rPr>
                <w:noProof/>
                <w:webHidden/>
              </w:rPr>
              <w:t>17</w:t>
            </w:r>
            <w:r>
              <w:rPr>
                <w:noProof/>
                <w:webHidden/>
              </w:rPr>
              <w:fldChar w:fldCharType="end"/>
            </w:r>
          </w:hyperlink>
        </w:p>
        <w:p w14:paraId="76EB4628" w14:textId="57DA4E16" w:rsidR="008333C8" w:rsidRDefault="008333C8">
          <w:pPr>
            <w:pStyle w:val="TOC1"/>
            <w:tabs>
              <w:tab w:val="left" w:pos="660"/>
              <w:tab w:val="right" w:leader="dot" w:pos="9017"/>
            </w:tabs>
            <w:rPr>
              <w:b w:val="0"/>
              <w:noProof/>
              <w:szCs w:val="22"/>
              <w:lang w:val="en-GB" w:eastAsia="en-GB"/>
            </w:rPr>
          </w:pPr>
          <w:hyperlink w:anchor="_Toc58494598" w:history="1">
            <w:r w:rsidRPr="00EE188E">
              <w:rPr>
                <w:rStyle w:val="Hyperlink"/>
                <w:rFonts w:ascii="Arial" w:hAnsi="Arial" w:cs="Arial"/>
                <w:noProof/>
              </w:rPr>
              <w:t>22.</w:t>
            </w:r>
            <w:r>
              <w:rPr>
                <w:b w:val="0"/>
                <w:noProof/>
                <w:szCs w:val="22"/>
                <w:lang w:val="en-GB" w:eastAsia="en-GB"/>
              </w:rPr>
              <w:tab/>
            </w:r>
            <w:r w:rsidRPr="00EE188E">
              <w:rPr>
                <w:rStyle w:val="Hyperlink"/>
                <w:rFonts w:ascii="Arial" w:hAnsi="Arial" w:cs="Arial"/>
                <w:noProof/>
              </w:rPr>
              <w:t>VARIATION</w:t>
            </w:r>
            <w:r>
              <w:rPr>
                <w:noProof/>
                <w:webHidden/>
              </w:rPr>
              <w:tab/>
            </w:r>
            <w:r>
              <w:rPr>
                <w:noProof/>
                <w:webHidden/>
              </w:rPr>
              <w:fldChar w:fldCharType="begin"/>
            </w:r>
            <w:r>
              <w:rPr>
                <w:noProof/>
                <w:webHidden/>
              </w:rPr>
              <w:instrText xml:space="preserve"> PAGEREF _Toc58494598 \h </w:instrText>
            </w:r>
            <w:r>
              <w:rPr>
                <w:noProof/>
                <w:webHidden/>
              </w:rPr>
            </w:r>
            <w:r>
              <w:rPr>
                <w:noProof/>
                <w:webHidden/>
              </w:rPr>
              <w:fldChar w:fldCharType="separate"/>
            </w:r>
            <w:r w:rsidR="00DA2710">
              <w:rPr>
                <w:noProof/>
                <w:webHidden/>
              </w:rPr>
              <w:t>17</w:t>
            </w:r>
            <w:r>
              <w:rPr>
                <w:noProof/>
                <w:webHidden/>
              </w:rPr>
              <w:fldChar w:fldCharType="end"/>
            </w:r>
          </w:hyperlink>
        </w:p>
        <w:p w14:paraId="3AEF5881" w14:textId="2D4EE583" w:rsidR="008333C8" w:rsidRDefault="008333C8">
          <w:pPr>
            <w:pStyle w:val="TOC1"/>
            <w:tabs>
              <w:tab w:val="left" w:pos="660"/>
              <w:tab w:val="right" w:leader="dot" w:pos="9017"/>
            </w:tabs>
            <w:rPr>
              <w:b w:val="0"/>
              <w:noProof/>
              <w:szCs w:val="22"/>
              <w:lang w:val="en-GB" w:eastAsia="en-GB"/>
            </w:rPr>
          </w:pPr>
          <w:hyperlink w:anchor="_Toc58494599" w:history="1">
            <w:r w:rsidRPr="00EE188E">
              <w:rPr>
                <w:rStyle w:val="Hyperlink"/>
                <w:rFonts w:ascii="Arial" w:hAnsi="Arial" w:cs="Arial"/>
                <w:noProof/>
              </w:rPr>
              <w:t>23.</w:t>
            </w:r>
            <w:r>
              <w:rPr>
                <w:b w:val="0"/>
                <w:noProof/>
                <w:szCs w:val="22"/>
                <w:lang w:val="en-GB" w:eastAsia="en-GB"/>
              </w:rPr>
              <w:tab/>
            </w:r>
            <w:r w:rsidRPr="00EE188E">
              <w:rPr>
                <w:rStyle w:val="Hyperlink"/>
                <w:rFonts w:ascii="Arial" w:hAnsi="Arial" w:cs="Arial"/>
                <w:noProof/>
              </w:rPr>
              <w:t>WAIVER</w:t>
            </w:r>
            <w:r>
              <w:rPr>
                <w:noProof/>
                <w:webHidden/>
              </w:rPr>
              <w:tab/>
            </w:r>
            <w:r>
              <w:rPr>
                <w:noProof/>
                <w:webHidden/>
              </w:rPr>
              <w:fldChar w:fldCharType="begin"/>
            </w:r>
            <w:r>
              <w:rPr>
                <w:noProof/>
                <w:webHidden/>
              </w:rPr>
              <w:instrText xml:space="preserve"> PAGEREF _Toc58494599 \h </w:instrText>
            </w:r>
            <w:r>
              <w:rPr>
                <w:noProof/>
                <w:webHidden/>
              </w:rPr>
            </w:r>
            <w:r>
              <w:rPr>
                <w:noProof/>
                <w:webHidden/>
              </w:rPr>
              <w:fldChar w:fldCharType="separate"/>
            </w:r>
            <w:r w:rsidR="00DA2710">
              <w:rPr>
                <w:noProof/>
                <w:webHidden/>
              </w:rPr>
              <w:t>17</w:t>
            </w:r>
            <w:r>
              <w:rPr>
                <w:noProof/>
                <w:webHidden/>
              </w:rPr>
              <w:fldChar w:fldCharType="end"/>
            </w:r>
          </w:hyperlink>
        </w:p>
        <w:p w14:paraId="0B231CF7" w14:textId="7403D714" w:rsidR="008333C8" w:rsidRDefault="008333C8">
          <w:pPr>
            <w:pStyle w:val="TOC1"/>
            <w:tabs>
              <w:tab w:val="left" w:pos="660"/>
              <w:tab w:val="right" w:leader="dot" w:pos="9017"/>
            </w:tabs>
            <w:rPr>
              <w:b w:val="0"/>
              <w:noProof/>
              <w:szCs w:val="22"/>
              <w:lang w:val="en-GB" w:eastAsia="en-GB"/>
            </w:rPr>
          </w:pPr>
          <w:hyperlink w:anchor="_Toc58494600" w:history="1">
            <w:r w:rsidRPr="00EE188E">
              <w:rPr>
                <w:rStyle w:val="Hyperlink"/>
                <w:rFonts w:ascii="Arial" w:hAnsi="Arial" w:cs="Arial"/>
                <w:noProof/>
              </w:rPr>
              <w:t>24.</w:t>
            </w:r>
            <w:r>
              <w:rPr>
                <w:b w:val="0"/>
                <w:noProof/>
                <w:szCs w:val="22"/>
                <w:lang w:val="en-GB" w:eastAsia="en-GB"/>
              </w:rPr>
              <w:tab/>
            </w:r>
            <w:r w:rsidRPr="00EE188E">
              <w:rPr>
                <w:rStyle w:val="Hyperlink"/>
                <w:rFonts w:ascii="Arial" w:hAnsi="Arial" w:cs="Arial"/>
                <w:noProof/>
              </w:rPr>
              <w:t>NOTICES</w:t>
            </w:r>
            <w:r>
              <w:rPr>
                <w:noProof/>
                <w:webHidden/>
              </w:rPr>
              <w:tab/>
            </w:r>
            <w:r>
              <w:rPr>
                <w:noProof/>
                <w:webHidden/>
              </w:rPr>
              <w:fldChar w:fldCharType="begin"/>
            </w:r>
            <w:r>
              <w:rPr>
                <w:noProof/>
                <w:webHidden/>
              </w:rPr>
              <w:instrText xml:space="preserve"> PAGEREF _Toc58494600 \h </w:instrText>
            </w:r>
            <w:r>
              <w:rPr>
                <w:noProof/>
                <w:webHidden/>
              </w:rPr>
            </w:r>
            <w:r>
              <w:rPr>
                <w:noProof/>
                <w:webHidden/>
              </w:rPr>
              <w:fldChar w:fldCharType="separate"/>
            </w:r>
            <w:r w:rsidR="00DA2710">
              <w:rPr>
                <w:noProof/>
                <w:webHidden/>
              </w:rPr>
              <w:t>18</w:t>
            </w:r>
            <w:r>
              <w:rPr>
                <w:noProof/>
                <w:webHidden/>
              </w:rPr>
              <w:fldChar w:fldCharType="end"/>
            </w:r>
          </w:hyperlink>
        </w:p>
        <w:p w14:paraId="5D1AE9E0" w14:textId="2672F4BD" w:rsidR="008333C8" w:rsidRDefault="008333C8">
          <w:pPr>
            <w:pStyle w:val="TOC1"/>
            <w:tabs>
              <w:tab w:val="left" w:pos="660"/>
              <w:tab w:val="right" w:leader="dot" w:pos="9017"/>
            </w:tabs>
            <w:rPr>
              <w:b w:val="0"/>
              <w:noProof/>
              <w:szCs w:val="22"/>
              <w:lang w:val="en-GB" w:eastAsia="en-GB"/>
            </w:rPr>
          </w:pPr>
          <w:hyperlink w:anchor="_Toc58494601" w:history="1">
            <w:r w:rsidRPr="00EE188E">
              <w:rPr>
                <w:rStyle w:val="Hyperlink"/>
                <w:rFonts w:ascii="Arial" w:hAnsi="Arial" w:cs="Arial"/>
                <w:noProof/>
              </w:rPr>
              <w:t>25.</w:t>
            </w:r>
            <w:r>
              <w:rPr>
                <w:b w:val="0"/>
                <w:noProof/>
                <w:szCs w:val="22"/>
                <w:lang w:val="en-GB" w:eastAsia="en-GB"/>
              </w:rPr>
              <w:tab/>
            </w:r>
            <w:r w:rsidRPr="00EE188E">
              <w:rPr>
                <w:rStyle w:val="Hyperlink"/>
                <w:rFonts w:ascii="Arial" w:hAnsi="Arial" w:cs="Arial"/>
                <w:noProof/>
              </w:rPr>
              <w:t>SEVERANCE</w:t>
            </w:r>
            <w:r>
              <w:rPr>
                <w:noProof/>
                <w:webHidden/>
              </w:rPr>
              <w:tab/>
            </w:r>
            <w:r>
              <w:rPr>
                <w:noProof/>
                <w:webHidden/>
              </w:rPr>
              <w:fldChar w:fldCharType="begin"/>
            </w:r>
            <w:r>
              <w:rPr>
                <w:noProof/>
                <w:webHidden/>
              </w:rPr>
              <w:instrText xml:space="preserve"> PAGEREF _Toc58494601 \h </w:instrText>
            </w:r>
            <w:r>
              <w:rPr>
                <w:noProof/>
                <w:webHidden/>
              </w:rPr>
            </w:r>
            <w:r>
              <w:rPr>
                <w:noProof/>
                <w:webHidden/>
              </w:rPr>
              <w:fldChar w:fldCharType="separate"/>
            </w:r>
            <w:r w:rsidR="00DA2710">
              <w:rPr>
                <w:noProof/>
                <w:webHidden/>
              </w:rPr>
              <w:t>19</w:t>
            </w:r>
            <w:r>
              <w:rPr>
                <w:noProof/>
                <w:webHidden/>
              </w:rPr>
              <w:fldChar w:fldCharType="end"/>
            </w:r>
          </w:hyperlink>
        </w:p>
        <w:p w14:paraId="6C8B0E6A" w14:textId="2C569A77" w:rsidR="008333C8" w:rsidRDefault="008333C8">
          <w:pPr>
            <w:pStyle w:val="TOC1"/>
            <w:tabs>
              <w:tab w:val="left" w:pos="660"/>
              <w:tab w:val="right" w:leader="dot" w:pos="9017"/>
            </w:tabs>
            <w:rPr>
              <w:b w:val="0"/>
              <w:noProof/>
              <w:szCs w:val="22"/>
              <w:lang w:val="en-GB" w:eastAsia="en-GB"/>
            </w:rPr>
          </w:pPr>
          <w:hyperlink w:anchor="_Toc58494602" w:history="1">
            <w:r w:rsidRPr="00EE188E">
              <w:rPr>
                <w:rStyle w:val="Hyperlink"/>
                <w:rFonts w:ascii="Arial" w:hAnsi="Arial" w:cs="Arial"/>
                <w:noProof/>
              </w:rPr>
              <w:t>26.</w:t>
            </w:r>
            <w:r>
              <w:rPr>
                <w:b w:val="0"/>
                <w:noProof/>
                <w:szCs w:val="22"/>
                <w:lang w:val="en-GB" w:eastAsia="en-GB"/>
              </w:rPr>
              <w:tab/>
            </w:r>
            <w:r w:rsidRPr="00EE188E">
              <w:rPr>
                <w:rStyle w:val="Hyperlink"/>
                <w:rFonts w:ascii="Arial" w:hAnsi="Arial" w:cs="Arial"/>
                <w:noProof/>
              </w:rPr>
              <w:t>THIRD PARTY RIGHTS</w:t>
            </w:r>
            <w:r>
              <w:rPr>
                <w:noProof/>
                <w:webHidden/>
              </w:rPr>
              <w:tab/>
            </w:r>
            <w:r>
              <w:rPr>
                <w:noProof/>
                <w:webHidden/>
              </w:rPr>
              <w:fldChar w:fldCharType="begin"/>
            </w:r>
            <w:r>
              <w:rPr>
                <w:noProof/>
                <w:webHidden/>
              </w:rPr>
              <w:instrText xml:space="preserve"> PAGEREF _Toc58494602 \h </w:instrText>
            </w:r>
            <w:r>
              <w:rPr>
                <w:noProof/>
                <w:webHidden/>
              </w:rPr>
            </w:r>
            <w:r>
              <w:rPr>
                <w:noProof/>
                <w:webHidden/>
              </w:rPr>
              <w:fldChar w:fldCharType="separate"/>
            </w:r>
            <w:r w:rsidR="00DA2710">
              <w:rPr>
                <w:noProof/>
                <w:webHidden/>
              </w:rPr>
              <w:t>19</w:t>
            </w:r>
            <w:r>
              <w:rPr>
                <w:noProof/>
                <w:webHidden/>
              </w:rPr>
              <w:fldChar w:fldCharType="end"/>
            </w:r>
          </w:hyperlink>
        </w:p>
        <w:p w14:paraId="2DB4E2C2" w14:textId="23C9DBCC" w:rsidR="008333C8" w:rsidRDefault="008333C8">
          <w:pPr>
            <w:pStyle w:val="TOC1"/>
            <w:tabs>
              <w:tab w:val="left" w:pos="660"/>
              <w:tab w:val="right" w:leader="dot" w:pos="9017"/>
            </w:tabs>
            <w:rPr>
              <w:b w:val="0"/>
              <w:noProof/>
              <w:szCs w:val="22"/>
              <w:lang w:val="en-GB" w:eastAsia="en-GB"/>
            </w:rPr>
          </w:pPr>
          <w:hyperlink w:anchor="_Toc58494603" w:history="1">
            <w:r w:rsidRPr="00EE188E">
              <w:rPr>
                <w:rStyle w:val="Hyperlink"/>
                <w:rFonts w:ascii="Arial" w:hAnsi="Arial" w:cs="Arial"/>
                <w:noProof/>
              </w:rPr>
              <w:t>27.</w:t>
            </w:r>
            <w:r>
              <w:rPr>
                <w:b w:val="0"/>
                <w:noProof/>
                <w:szCs w:val="22"/>
                <w:lang w:val="en-GB" w:eastAsia="en-GB"/>
              </w:rPr>
              <w:tab/>
            </w:r>
            <w:r w:rsidRPr="00EE188E">
              <w:rPr>
                <w:rStyle w:val="Hyperlink"/>
                <w:rFonts w:ascii="Arial" w:hAnsi="Arial" w:cs="Arial"/>
                <w:noProof/>
              </w:rPr>
              <w:t>INTELLECTUAL PROPERTY RIGHTS</w:t>
            </w:r>
            <w:r>
              <w:rPr>
                <w:noProof/>
                <w:webHidden/>
              </w:rPr>
              <w:tab/>
            </w:r>
            <w:r>
              <w:rPr>
                <w:noProof/>
                <w:webHidden/>
              </w:rPr>
              <w:fldChar w:fldCharType="begin"/>
            </w:r>
            <w:r>
              <w:rPr>
                <w:noProof/>
                <w:webHidden/>
              </w:rPr>
              <w:instrText xml:space="preserve"> PAGEREF _Toc58494603 \h </w:instrText>
            </w:r>
            <w:r>
              <w:rPr>
                <w:noProof/>
                <w:webHidden/>
              </w:rPr>
            </w:r>
            <w:r>
              <w:rPr>
                <w:noProof/>
                <w:webHidden/>
              </w:rPr>
              <w:fldChar w:fldCharType="separate"/>
            </w:r>
            <w:r w:rsidR="00DA2710">
              <w:rPr>
                <w:noProof/>
                <w:webHidden/>
              </w:rPr>
              <w:t>20</w:t>
            </w:r>
            <w:r>
              <w:rPr>
                <w:noProof/>
                <w:webHidden/>
              </w:rPr>
              <w:fldChar w:fldCharType="end"/>
            </w:r>
          </w:hyperlink>
        </w:p>
        <w:p w14:paraId="0F6BF5D6" w14:textId="6F028519" w:rsidR="008333C8" w:rsidRDefault="008333C8">
          <w:pPr>
            <w:pStyle w:val="TOC1"/>
            <w:tabs>
              <w:tab w:val="left" w:pos="660"/>
              <w:tab w:val="right" w:leader="dot" w:pos="9017"/>
            </w:tabs>
            <w:rPr>
              <w:b w:val="0"/>
              <w:noProof/>
              <w:szCs w:val="22"/>
              <w:lang w:val="en-GB" w:eastAsia="en-GB"/>
            </w:rPr>
          </w:pPr>
          <w:hyperlink w:anchor="_Toc58494604" w:history="1">
            <w:r w:rsidRPr="00EE188E">
              <w:rPr>
                <w:rStyle w:val="Hyperlink"/>
                <w:rFonts w:ascii="Arial" w:hAnsi="Arial" w:cs="Arial"/>
                <w:noProof/>
              </w:rPr>
              <w:t>28.</w:t>
            </w:r>
            <w:r>
              <w:rPr>
                <w:b w:val="0"/>
                <w:noProof/>
                <w:szCs w:val="22"/>
                <w:lang w:val="en-GB" w:eastAsia="en-GB"/>
              </w:rPr>
              <w:tab/>
            </w:r>
            <w:r w:rsidRPr="00EE188E">
              <w:rPr>
                <w:rStyle w:val="Hyperlink"/>
                <w:rFonts w:ascii="Arial" w:hAnsi="Arial" w:cs="Arial"/>
                <w:noProof/>
              </w:rPr>
              <w:t>RESCISSION</w:t>
            </w:r>
            <w:r>
              <w:rPr>
                <w:noProof/>
                <w:webHidden/>
              </w:rPr>
              <w:tab/>
            </w:r>
            <w:r>
              <w:rPr>
                <w:noProof/>
                <w:webHidden/>
              </w:rPr>
              <w:fldChar w:fldCharType="begin"/>
            </w:r>
            <w:r>
              <w:rPr>
                <w:noProof/>
                <w:webHidden/>
              </w:rPr>
              <w:instrText xml:space="preserve"> PAGEREF _Toc58494604 \h </w:instrText>
            </w:r>
            <w:r>
              <w:rPr>
                <w:noProof/>
                <w:webHidden/>
              </w:rPr>
            </w:r>
            <w:r>
              <w:rPr>
                <w:noProof/>
                <w:webHidden/>
              </w:rPr>
              <w:fldChar w:fldCharType="separate"/>
            </w:r>
            <w:r w:rsidR="00DA2710">
              <w:rPr>
                <w:noProof/>
                <w:webHidden/>
              </w:rPr>
              <w:t>20</w:t>
            </w:r>
            <w:r>
              <w:rPr>
                <w:noProof/>
                <w:webHidden/>
              </w:rPr>
              <w:fldChar w:fldCharType="end"/>
            </w:r>
          </w:hyperlink>
        </w:p>
        <w:p w14:paraId="3BC2BF8D" w14:textId="2831E634" w:rsidR="008333C8" w:rsidRDefault="008333C8">
          <w:pPr>
            <w:pStyle w:val="TOC1"/>
            <w:tabs>
              <w:tab w:val="left" w:pos="660"/>
              <w:tab w:val="right" w:leader="dot" w:pos="9017"/>
            </w:tabs>
            <w:rPr>
              <w:b w:val="0"/>
              <w:noProof/>
              <w:szCs w:val="22"/>
              <w:lang w:val="en-GB" w:eastAsia="en-GB"/>
            </w:rPr>
          </w:pPr>
          <w:hyperlink w:anchor="_Toc58494605" w:history="1">
            <w:r w:rsidRPr="00EE188E">
              <w:rPr>
                <w:rStyle w:val="Hyperlink"/>
                <w:rFonts w:ascii="Arial" w:hAnsi="Arial" w:cs="Arial"/>
                <w:noProof/>
              </w:rPr>
              <w:t>29.</w:t>
            </w:r>
            <w:r>
              <w:rPr>
                <w:b w:val="0"/>
                <w:noProof/>
                <w:szCs w:val="22"/>
                <w:lang w:val="en-GB" w:eastAsia="en-GB"/>
              </w:rPr>
              <w:tab/>
            </w:r>
            <w:r w:rsidRPr="00EE188E">
              <w:rPr>
                <w:rStyle w:val="Hyperlink"/>
                <w:rFonts w:ascii="Arial" w:hAnsi="Arial" w:cs="Arial"/>
                <w:noProof/>
              </w:rPr>
              <w:t>SURVIVAL</w:t>
            </w:r>
            <w:r>
              <w:rPr>
                <w:noProof/>
                <w:webHidden/>
              </w:rPr>
              <w:tab/>
            </w:r>
            <w:r>
              <w:rPr>
                <w:noProof/>
                <w:webHidden/>
              </w:rPr>
              <w:fldChar w:fldCharType="begin"/>
            </w:r>
            <w:r>
              <w:rPr>
                <w:noProof/>
                <w:webHidden/>
              </w:rPr>
              <w:instrText xml:space="preserve"> PAGEREF _Toc58494605 \h </w:instrText>
            </w:r>
            <w:r>
              <w:rPr>
                <w:noProof/>
                <w:webHidden/>
              </w:rPr>
            </w:r>
            <w:r>
              <w:rPr>
                <w:noProof/>
                <w:webHidden/>
              </w:rPr>
              <w:fldChar w:fldCharType="separate"/>
            </w:r>
            <w:r w:rsidR="00DA2710">
              <w:rPr>
                <w:noProof/>
                <w:webHidden/>
              </w:rPr>
              <w:t>20</w:t>
            </w:r>
            <w:r>
              <w:rPr>
                <w:noProof/>
                <w:webHidden/>
              </w:rPr>
              <w:fldChar w:fldCharType="end"/>
            </w:r>
          </w:hyperlink>
        </w:p>
        <w:p w14:paraId="393B4F87" w14:textId="7EB1C77F" w:rsidR="008333C8" w:rsidRDefault="008333C8">
          <w:pPr>
            <w:pStyle w:val="TOC1"/>
            <w:tabs>
              <w:tab w:val="left" w:pos="660"/>
              <w:tab w:val="right" w:leader="dot" w:pos="9017"/>
            </w:tabs>
            <w:rPr>
              <w:b w:val="0"/>
              <w:noProof/>
              <w:szCs w:val="22"/>
              <w:lang w:val="en-GB" w:eastAsia="en-GB"/>
            </w:rPr>
          </w:pPr>
          <w:hyperlink w:anchor="_Toc58494606" w:history="1">
            <w:r w:rsidRPr="00EE188E">
              <w:rPr>
                <w:rStyle w:val="Hyperlink"/>
                <w:rFonts w:ascii="Arial" w:hAnsi="Arial" w:cs="Arial"/>
                <w:noProof/>
              </w:rPr>
              <w:t>30.</w:t>
            </w:r>
            <w:r>
              <w:rPr>
                <w:b w:val="0"/>
                <w:noProof/>
                <w:szCs w:val="22"/>
                <w:lang w:val="en-GB" w:eastAsia="en-GB"/>
              </w:rPr>
              <w:tab/>
            </w:r>
            <w:r w:rsidRPr="00EE188E">
              <w:rPr>
                <w:rStyle w:val="Hyperlink"/>
                <w:rFonts w:ascii="Arial" w:hAnsi="Arial" w:cs="Arial"/>
                <w:noProof/>
              </w:rPr>
              <w:t>GOVERNING LAW</w:t>
            </w:r>
            <w:r>
              <w:rPr>
                <w:noProof/>
                <w:webHidden/>
              </w:rPr>
              <w:tab/>
            </w:r>
            <w:r>
              <w:rPr>
                <w:noProof/>
                <w:webHidden/>
              </w:rPr>
              <w:fldChar w:fldCharType="begin"/>
            </w:r>
            <w:r>
              <w:rPr>
                <w:noProof/>
                <w:webHidden/>
              </w:rPr>
              <w:instrText xml:space="preserve"> PAGEREF _Toc58494606 \h </w:instrText>
            </w:r>
            <w:r>
              <w:rPr>
                <w:noProof/>
                <w:webHidden/>
              </w:rPr>
            </w:r>
            <w:r>
              <w:rPr>
                <w:noProof/>
                <w:webHidden/>
              </w:rPr>
              <w:fldChar w:fldCharType="separate"/>
            </w:r>
            <w:r w:rsidR="00DA2710">
              <w:rPr>
                <w:noProof/>
                <w:webHidden/>
              </w:rPr>
              <w:t>20</w:t>
            </w:r>
            <w:r>
              <w:rPr>
                <w:noProof/>
                <w:webHidden/>
              </w:rPr>
              <w:fldChar w:fldCharType="end"/>
            </w:r>
          </w:hyperlink>
        </w:p>
        <w:p w14:paraId="3366B693" w14:textId="665685D7" w:rsidR="008333C8" w:rsidRDefault="008333C8">
          <w:pPr>
            <w:pStyle w:val="TOC1"/>
            <w:tabs>
              <w:tab w:val="left" w:pos="660"/>
              <w:tab w:val="right" w:leader="dot" w:pos="9017"/>
            </w:tabs>
            <w:rPr>
              <w:b w:val="0"/>
              <w:noProof/>
              <w:szCs w:val="22"/>
              <w:lang w:val="en-GB" w:eastAsia="en-GB"/>
            </w:rPr>
          </w:pPr>
          <w:hyperlink w:anchor="_Toc58494607" w:history="1">
            <w:r w:rsidRPr="00EE188E">
              <w:rPr>
                <w:rStyle w:val="Hyperlink"/>
                <w:rFonts w:ascii="Arial" w:hAnsi="Arial" w:cs="Arial"/>
                <w:noProof/>
              </w:rPr>
              <w:t>31.</w:t>
            </w:r>
            <w:r>
              <w:rPr>
                <w:b w:val="0"/>
                <w:noProof/>
                <w:szCs w:val="22"/>
                <w:lang w:val="en-GB" w:eastAsia="en-GB"/>
              </w:rPr>
              <w:tab/>
            </w:r>
            <w:r w:rsidRPr="00EE188E">
              <w:rPr>
                <w:rStyle w:val="Hyperlink"/>
                <w:rFonts w:ascii="Arial" w:hAnsi="Arial" w:cs="Arial"/>
                <w:noProof/>
              </w:rPr>
              <w:t>ENTIRE AGREEMENT</w:t>
            </w:r>
            <w:r>
              <w:rPr>
                <w:noProof/>
                <w:webHidden/>
              </w:rPr>
              <w:tab/>
            </w:r>
            <w:r>
              <w:rPr>
                <w:noProof/>
                <w:webHidden/>
              </w:rPr>
              <w:fldChar w:fldCharType="begin"/>
            </w:r>
            <w:r>
              <w:rPr>
                <w:noProof/>
                <w:webHidden/>
              </w:rPr>
              <w:instrText xml:space="preserve"> PAGEREF _Toc58494607 \h </w:instrText>
            </w:r>
            <w:r>
              <w:rPr>
                <w:noProof/>
                <w:webHidden/>
              </w:rPr>
            </w:r>
            <w:r>
              <w:rPr>
                <w:noProof/>
                <w:webHidden/>
              </w:rPr>
              <w:fldChar w:fldCharType="separate"/>
            </w:r>
            <w:r w:rsidR="00DA2710">
              <w:rPr>
                <w:noProof/>
                <w:webHidden/>
              </w:rPr>
              <w:t>21</w:t>
            </w:r>
            <w:r>
              <w:rPr>
                <w:noProof/>
                <w:webHidden/>
              </w:rPr>
              <w:fldChar w:fldCharType="end"/>
            </w:r>
          </w:hyperlink>
        </w:p>
        <w:p w14:paraId="0676F8A7" w14:textId="2340AC8A" w:rsidR="008333C8" w:rsidRDefault="008333C8">
          <w:pPr>
            <w:pStyle w:val="TOC2"/>
            <w:tabs>
              <w:tab w:val="right" w:leader="dot" w:pos="9017"/>
            </w:tabs>
            <w:rPr>
              <w:rFonts w:eastAsiaTheme="minorEastAsia"/>
              <w:noProof/>
              <w:lang w:eastAsia="en-GB"/>
            </w:rPr>
          </w:pPr>
          <w:hyperlink w:anchor="_Toc58494608" w:history="1">
            <w:r w:rsidRPr="00EE188E">
              <w:rPr>
                <w:rStyle w:val="Hyperlink"/>
                <w:rFonts w:ascii="Arial" w:hAnsi="Arial" w:cs="Arial"/>
                <w:noProof/>
              </w:rPr>
              <w:t>SCHEDULE 1 – PCN GROUPINGS</w:t>
            </w:r>
            <w:r>
              <w:rPr>
                <w:noProof/>
                <w:webHidden/>
              </w:rPr>
              <w:tab/>
            </w:r>
            <w:r>
              <w:rPr>
                <w:noProof/>
                <w:webHidden/>
              </w:rPr>
              <w:fldChar w:fldCharType="begin"/>
            </w:r>
            <w:r>
              <w:rPr>
                <w:noProof/>
                <w:webHidden/>
              </w:rPr>
              <w:instrText xml:space="preserve"> PAGEREF _Toc58494608 \h </w:instrText>
            </w:r>
            <w:r>
              <w:rPr>
                <w:noProof/>
                <w:webHidden/>
              </w:rPr>
            </w:r>
            <w:r>
              <w:rPr>
                <w:noProof/>
                <w:webHidden/>
              </w:rPr>
              <w:fldChar w:fldCharType="separate"/>
            </w:r>
            <w:r w:rsidR="00DA2710">
              <w:rPr>
                <w:noProof/>
                <w:webHidden/>
              </w:rPr>
              <w:t>25</w:t>
            </w:r>
            <w:r>
              <w:rPr>
                <w:noProof/>
                <w:webHidden/>
              </w:rPr>
              <w:fldChar w:fldCharType="end"/>
            </w:r>
          </w:hyperlink>
        </w:p>
        <w:p w14:paraId="1D2DCA94" w14:textId="30782147" w:rsidR="008333C8" w:rsidRDefault="008333C8">
          <w:pPr>
            <w:pStyle w:val="TOC2"/>
            <w:tabs>
              <w:tab w:val="right" w:leader="dot" w:pos="9017"/>
            </w:tabs>
            <w:rPr>
              <w:rFonts w:eastAsiaTheme="minorEastAsia"/>
              <w:noProof/>
              <w:lang w:eastAsia="en-GB"/>
            </w:rPr>
          </w:pPr>
          <w:hyperlink w:anchor="_Toc58494609" w:history="1">
            <w:r w:rsidRPr="00EE188E">
              <w:rPr>
                <w:rStyle w:val="Hyperlink"/>
                <w:rFonts w:ascii="Arial" w:hAnsi="Arial" w:cs="Arial"/>
                <w:noProof/>
              </w:rPr>
              <w:t>SCHEDULE 2 – SPECIFICATION</w:t>
            </w:r>
            <w:r>
              <w:rPr>
                <w:noProof/>
                <w:webHidden/>
              </w:rPr>
              <w:tab/>
            </w:r>
            <w:r>
              <w:rPr>
                <w:noProof/>
                <w:webHidden/>
              </w:rPr>
              <w:fldChar w:fldCharType="begin"/>
            </w:r>
            <w:r>
              <w:rPr>
                <w:noProof/>
                <w:webHidden/>
              </w:rPr>
              <w:instrText xml:space="preserve"> PAGEREF _Toc58494609 \h </w:instrText>
            </w:r>
            <w:r>
              <w:rPr>
                <w:noProof/>
                <w:webHidden/>
              </w:rPr>
            </w:r>
            <w:r>
              <w:rPr>
                <w:noProof/>
                <w:webHidden/>
              </w:rPr>
              <w:fldChar w:fldCharType="separate"/>
            </w:r>
            <w:r w:rsidR="00DA2710">
              <w:rPr>
                <w:noProof/>
                <w:webHidden/>
              </w:rPr>
              <w:t>26</w:t>
            </w:r>
            <w:r>
              <w:rPr>
                <w:noProof/>
                <w:webHidden/>
              </w:rPr>
              <w:fldChar w:fldCharType="end"/>
            </w:r>
          </w:hyperlink>
        </w:p>
        <w:p w14:paraId="00C1542E" w14:textId="4B8331B1" w:rsidR="008333C8" w:rsidRDefault="008333C8">
          <w:pPr>
            <w:pStyle w:val="TOC2"/>
            <w:tabs>
              <w:tab w:val="right" w:leader="dot" w:pos="9017"/>
            </w:tabs>
            <w:rPr>
              <w:rFonts w:eastAsiaTheme="minorEastAsia"/>
              <w:noProof/>
              <w:lang w:eastAsia="en-GB"/>
            </w:rPr>
          </w:pPr>
          <w:hyperlink w:anchor="_Toc58494610" w:history="1">
            <w:r w:rsidRPr="00EE188E">
              <w:rPr>
                <w:rStyle w:val="Hyperlink"/>
                <w:rFonts w:ascii="Arial" w:hAnsi="Arial" w:cs="Arial"/>
                <w:noProof/>
              </w:rPr>
              <w:t>SCHEDULE 3 – STAFF ROTA</w:t>
            </w:r>
            <w:r>
              <w:rPr>
                <w:noProof/>
                <w:webHidden/>
              </w:rPr>
              <w:tab/>
            </w:r>
            <w:r>
              <w:rPr>
                <w:noProof/>
                <w:webHidden/>
              </w:rPr>
              <w:fldChar w:fldCharType="begin"/>
            </w:r>
            <w:r>
              <w:rPr>
                <w:noProof/>
                <w:webHidden/>
              </w:rPr>
              <w:instrText xml:space="preserve"> PAGEREF _Toc58494610 \h </w:instrText>
            </w:r>
            <w:r>
              <w:rPr>
                <w:noProof/>
                <w:webHidden/>
              </w:rPr>
            </w:r>
            <w:r>
              <w:rPr>
                <w:noProof/>
                <w:webHidden/>
              </w:rPr>
              <w:fldChar w:fldCharType="separate"/>
            </w:r>
            <w:r w:rsidR="00DA2710">
              <w:rPr>
                <w:noProof/>
                <w:webHidden/>
              </w:rPr>
              <w:t>27</w:t>
            </w:r>
            <w:r>
              <w:rPr>
                <w:noProof/>
                <w:webHidden/>
              </w:rPr>
              <w:fldChar w:fldCharType="end"/>
            </w:r>
          </w:hyperlink>
        </w:p>
        <w:p w14:paraId="13C715F8" w14:textId="05D703DB" w:rsidR="008333C8" w:rsidRDefault="008333C8">
          <w:pPr>
            <w:pStyle w:val="TOC2"/>
            <w:tabs>
              <w:tab w:val="right" w:leader="dot" w:pos="9017"/>
            </w:tabs>
            <w:rPr>
              <w:rFonts w:eastAsiaTheme="minorEastAsia"/>
              <w:noProof/>
              <w:lang w:eastAsia="en-GB"/>
            </w:rPr>
          </w:pPr>
          <w:hyperlink w:anchor="_Toc58494611" w:history="1">
            <w:r w:rsidRPr="00EE188E">
              <w:rPr>
                <w:rStyle w:val="Hyperlink"/>
                <w:rFonts w:ascii="Arial" w:hAnsi="Arial" w:cs="Arial"/>
                <w:noProof/>
              </w:rPr>
              <w:t>SCHEDULE 4 – PAYMENT TERMS</w:t>
            </w:r>
            <w:r>
              <w:rPr>
                <w:noProof/>
                <w:webHidden/>
              </w:rPr>
              <w:tab/>
            </w:r>
            <w:r>
              <w:rPr>
                <w:noProof/>
                <w:webHidden/>
              </w:rPr>
              <w:fldChar w:fldCharType="begin"/>
            </w:r>
            <w:r>
              <w:rPr>
                <w:noProof/>
                <w:webHidden/>
              </w:rPr>
              <w:instrText xml:space="preserve"> PAGEREF _Toc58494611 \h </w:instrText>
            </w:r>
            <w:r>
              <w:rPr>
                <w:noProof/>
                <w:webHidden/>
              </w:rPr>
            </w:r>
            <w:r>
              <w:rPr>
                <w:noProof/>
                <w:webHidden/>
              </w:rPr>
              <w:fldChar w:fldCharType="separate"/>
            </w:r>
            <w:r w:rsidR="00DA2710">
              <w:rPr>
                <w:noProof/>
                <w:webHidden/>
              </w:rPr>
              <w:t>28</w:t>
            </w:r>
            <w:r>
              <w:rPr>
                <w:noProof/>
                <w:webHidden/>
              </w:rPr>
              <w:fldChar w:fldCharType="end"/>
            </w:r>
          </w:hyperlink>
        </w:p>
        <w:p w14:paraId="57A299D8" w14:textId="4CF926F3" w:rsidR="008333C8" w:rsidRDefault="008333C8">
          <w:pPr>
            <w:pStyle w:val="TOC2"/>
            <w:tabs>
              <w:tab w:val="right" w:leader="dot" w:pos="9017"/>
            </w:tabs>
            <w:rPr>
              <w:rFonts w:eastAsiaTheme="minorEastAsia"/>
              <w:noProof/>
              <w:lang w:eastAsia="en-GB"/>
            </w:rPr>
          </w:pPr>
          <w:hyperlink w:anchor="_Toc58494612" w:history="1">
            <w:r w:rsidRPr="00EE188E">
              <w:rPr>
                <w:rStyle w:val="Hyperlink"/>
                <w:rFonts w:ascii="Arial" w:hAnsi="Arial" w:cs="Arial"/>
                <w:noProof/>
              </w:rPr>
              <w:t>SCHEDULE 5 – DATA SHARING AGREEMENT</w:t>
            </w:r>
            <w:r>
              <w:rPr>
                <w:noProof/>
                <w:webHidden/>
              </w:rPr>
              <w:tab/>
            </w:r>
            <w:r>
              <w:rPr>
                <w:noProof/>
                <w:webHidden/>
              </w:rPr>
              <w:fldChar w:fldCharType="begin"/>
            </w:r>
            <w:r>
              <w:rPr>
                <w:noProof/>
                <w:webHidden/>
              </w:rPr>
              <w:instrText xml:space="preserve"> PAGEREF _Toc58494612 \h </w:instrText>
            </w:r>
            <w:r>
              <w:rPr>
                <w:noProof/>
                <w:webHidden/>
              </w:rPr>
            </w:r>
            <w:r>
              <w:rPr>
                <w:noProof/>
                <w:webHidden/>
              </w:rPr>
              <w:fldChar w:fldCharType="separate"/>
            </w:r>
            <w:r w:rsidR="00DA2710">
              <w:rPr>
                <w:noProof/>
                <w:webHidden/>
              </w:rPr>
              <w:t>29</w:t>
            </w:r>
            <w:r>
              <w:rPr>
                <w:noProof/>
                <w:webHidden/>
              </w:rPr>
              <w:fldChar w:fldCharType="end"/>
            </w:r>
          </w:hyperlink>
        </w:p>
        <w:p w14:paraId="13F4D524" w14:textId="09EAC5F3" w:rsidR="008333C8" w:rsidRDefault="008333C8">
          <w:pPr>
            <w:pStyle w:val="TOC2"/>
            <w:tabs>
              <w:tab w:val="right" w:leader="dot" w:pos="9017"/>
            </w:tabs>
            <w:rPr>
              <w:rFonts w:eastAsiaTheme="minorEastAsia"/>
              <w:noProof/>
              <w:lang w:eastAsia="en-GB"/>
            </w:rPr>
          </w:pPr>
          <w:hyperlink w:anchor="_Toc58494613" w:history="1">
            <w:r w:rsidRPr="00EE188E">
              <w:rPr>
                <w:rStyle w:val="Hyperlink"/>
                <w:rFonts w:ascii="Arial" w:hAnsi="Arial" w:cs="Arial"/>
                <w:noProof/>
              </w:rPr>
              <w:t>SCHEDULE 6 – DECISION-MAKING PROCESS</w:t>
            </w:r>
            <w:r>
              <w:rPr>
                <w:noProof/>
                <w:webHidden/>
              </w:rPr>
              <w:tab/>
            </w:r>
            <w:r>
              <w:rPr>
                <w:noProof/>
                <w:webHidden/>
              </w:rPr>
              <w:fldChar w:fldCharType="begin"/>
            </w:r>
            <w:r>
              <w:rPr>
                <w:noProof/>
                <w:webHidden/>
              </w:rPr>
              <w:instrText xml:space="preserve"> PAGEREF _Toc58494613 \h </w:instrText>
            </w:r>
            <w:r>
              <w:rPr>
                <w:noProof/>
                <w:webHidden/>
              </w:rPr>
            </w:r>
            <w:r>
              <w:rPr>
                <w:noProof/>
                <w:webHidden/>
              </w:rPr>
              <w:fldChar w:fldCharType="separate"/>
            </w:r>
            <w:r w:rsidR="00DA2710">
              <w:rPr>
                <w:noProof/>
                <w:webHidden/>
              </w:rPr>
              <w:t>30</w:t>
            </w:r>
            <w:r>
              <w:rPr>
                <w:noProof/>
                <w:webHidden/>
              </w:rPr>
              <w:fldChar w:fldCharType="end"/>
            </w:r>
          </w:hyperlink>
        </w:p>
        <w:p w14:paraId="32A183D2" w14:textId="5BED0C9D" w:rsidR="008333C8" w:rsidRDefault="008333C8">
          <w:pPr>
            <w:pStyle w:val="TOC2"/>
            <w:tabs>
              <w:tab w:val="right" w:leader="dot" w:pos="9017"/>
            </w:tabs>
            <w:rPr>
              <w:rFonts w:eastAsiaTheme="minorEastAsia"/>
              <w:noProof/>
              <w:lang w:eastAsia="en-GB"/>
            </w:rPr>
          </w:pPr>
          <w:hyperlink w:anchor="_Toc58494614" w:history="1">
            <w:r w:rsidRPr="00EE188E">
              <w:rPr>
                <w:rStyle w:val="Hyperlink"/>
                <w:rFonts w:ascii="Arial" w:hAnsi="Arial" w:cs="Arial"/>
                <w:noProof/>
              </w:rPr>
              <w:t>SCHEDULE 7 – DISPUTE RESOLUTION</w:t>
            </w:r>
            <w:r>
              <w:rPr>
                <w:noProof/>
                <w:webHidden/>
              </w:rPr>
              <w:tab/>
            </w:r>
            <w:r>
              <w:rPr>
                <w:noProof/>
                <w:webHidden/>
              </w:rPr>
              <w:fldChar w:fldCharType="begin"/>
            </w:r>
            <w:r>
              <w:rPr>
                <w:noProof/>
                <w:webHidden/>
              </w:rPr>
              <w:instrText xml:space="preserve"> PAGEREF _Toc58494614 \h </w:instrText>
            </w:r>
            <w:r>
              <w:rPr>
                <w:noProof/>
                <w:webHidden/>
              </w:rPr>
            </w:r>
            <w:r>
              <w:rPr>
                <w:noProof/>
                <w:webHidden/>
              </w:rPr>
              <w:fldChar w:fldCharType="separate"/>
            </w:r>
            <w:r w:rsidR="00DA2710">
              <w:rPr>
                <w:noProof/>
                <w:webHidden/>
              </w:rPr>
              <w:t>31</w:t>
            </w:r>
            <w:r>
              <w:rPr>
                <w:noProof/>
                <w:webHidden/>
              </w:rPr>
              <w:fldChar w:fldCharType="end"/>
            </w:r>
          </w:hyperlink>
        </w:p>
        <w:p w14:paraId="0D688F6A" w14:textId="50F58CBF" w:rsidR="00BE6144" w:rsidRPr="00A616E2" w:rsidRDefault="00B478C8" w:rsidP="00BE6144">
          <w:pPr>
            <w:rPr>
              <w:rFonts w:ascii="Arial" w:hAnsi="Arial" w:cs="Arial"/>
              <w:noProof/>
            </w:rPr>
          </w:pPr>
          <w:r w:rsidRPr="00A616E2">
            <w:rPr>
              <w:rFonts w:ascii="Arial" w:hAnsi="Arial" w:cs="Arial"/>
              <w:b/>
              <w:bCs/>
              <w:noProof/>
            </w:rPr>
            <w:fldChar w:fldCharType="end"/>
          </w:r>
        </w:p>
      </w:sdtContent>
    </w:sdt>
    <w:p w14:paraId="22403AED" w14:textId="77777777" w:rsidR="00964A01" w:rsidRPr="00A616E2" w:rsidRDefault="00964A01" w:rsidP="00BE6144">
      <w:pPr>
        <w:jc w:val="center"/>
        <w:rPr>
          <w:rFonts w:ascii="Arial" w:hAnsi="Arial" w:cs="Arial"/>
          <w:b/>
          <w:sz w:val="44"/>
          <w:szCs w:val="44"/>
        </w:rPr>
      </w:pPr>
      <w:r w:rsidRPr="00A616E2">
        <w:rPr>
          <w:rFonts w:ascii="Arial" w:hAnsi="Arial" w:cs="Arial"/>
          <w:b/>
          <w:sz w:val="44"/>
          <w:szCs w:val="44"/>
        </w:rPr>
        <w:br w:type="page"/>
      </w:r>
    </w:p>
    <w:p w14:paraId="73263A41" w14:textId="16C51841" w:rsidR="00BE6144" w:rsidRPr="00A616E2" w:rsidRDefault="00BE6144" w:rsidP="00BE6144">
      <w:pPr>
        <w:jc w:val="center"/>
        <w:rPr>
          <w:rFonts w:ascii="Arial" w:hAnsi="Arial" w:cs="Arial"/>
        </w:rPr>
      </w:pPr>
      <w:r w:rsidRPr="00A616E2">
        <w:rPr>
          <w:rFonts w:ascii="Arial" w:hAnsi="Arial" w:cs="Arial"/>
          <w:b/>
          <w:sz w:val="44"/>
          <w:szCs w:val="44"/>
        </w:rPr>
        <w:lastRenderedPageBreak/>
        <w:t>AGREEMENT FOR THE PROVISION OF THE COVID-19 ES VACCINATION</w:t>
      </w:r>
      <w:r w:rsidR="00964A01" w:rsidRPr="00A616E2">
        <w:rPr>
          <w:rFonts w:ascii="Arial" w:hAnsi="Arial" w:cs="Arial"/>
          <w:b/>
          <w:sz w:val="44"/>
          <w:szCs w:val="44"/>
        </w:rPr>
        <w:t xml:space="preserve"> PROGRAMME</w:t>
      </w:r>
    </w:p>
    <w:p w14:paraId="5B4EEC8C" w14:textId="0E698792" w:rsidR="00B57254" w:rsidRPr="00A616E2" w:rsidRDefault="00CE2C40" w:rsidP="00CE2C40">
      <w:pPr>
        <w:jc w:val="center"/>
        <w:rPr>
          <w:rFonts w:ascii="Arial" w:hAnsi="Arial" w:cs="Arial"/>
        </w:rPr>
      </w:pPr>
      <w:r w:rsidRPr="00A616E2">
        <w:rPr>
          <w:rFonts w:ascii="Arial" w:hAnsi="Arial" w:cs="Arial"/>
          <w:b/>
          <w:sz w:val="28"/>
        </w:rPr>
        <w:t xml:space="preserve"> </w:t>
      </w:r>
      <w:r w:rsidR="00B57254" w:rsidRPr="00A616E2">
        <w:rPr>
          <w:rFonts w:ascii="Arial" w:hAnsi="Arial" w:cs="Arial"/>
          <w:b/>
          <w:sz w:val="28"/>
        </w:rPr>
        <w:t>(‘</w:t>
      </w:r>
      <w:r w:rsidR="00684D12" w:rsidRPr="00A616E2">
        <w:rPr>
          <w:rFonts w:ascii="Arial" w:hAnsi="Arial" w:cs="Arial"/>
          <w:b/>
          <w:sz w:val="28"/>
        </w:rPr>
        <w:t>Agreement’</w:t>
      </w:r>
      <w:r w:rsidR="00B57254" w:rsidRPr="00A616E2">
        <w:rPr>
          <w:rFonts w:ascii="Arial" w:hAnsi="Arial" w:cs="Arial"/>
          <w:b/>
          <w:sz w:val="28"/>
        </w:rPr>
        <w:t>)</w:t>
      </w:r>
    </w:p>
    <w:p w14:paraId="7DD59FD5" w14:textId="77777777" w:rsidR="0002519A" w:rsidRPr="00A616E2" w:rsidRDefault="0002519A" w:rsidP="0002519A">
      <w:pPr>
        <w:rPr>
          <w:rFonts w:ascii="Arial" w:hAnsi="Arial" w:cs="Arial"/>
          <w:sz w:val="24"/>
        </w:rPr>
      </w:pPr>
    </w:p>
    <w:p w14:paraId="29E38088" w14:textId="421973F9" w:rsidR="00D41BAC" w:rsidRPr="00A616E2" w:rsidRDefault="00D41BAC" w:rsidP="00C349FA">
      <w:pPr>
        <w:pStyle w:val="ListParagraph"/>
        <w:numPr>
          <w:ilvl w:val="0"/>
          <w:numId w:val="35"/>
        </w:numPr>
        <w:ind w:left="567" w:hanging="567"/>
        <w:outlineLvl w:val="0"/>
        <w:rPr>
          <w:rFonts w:ascii="Arial" w:hAnsi="Arial" w:cs="Arial"/>
          <w:b/>
          <w:bCs/>
          <w:sz w:val="24"/>
        </w:rPr>
      </w:pPr>
      <w:bookmarkStart w:id="6" w:name="_Toc58494577"/>
      <w:r w:rsidRPr="00A616E2">
        <w:rPr>
          <w:rFonts w:ascii="Arial" w:hAnsi="Arial" w:cs="Arial"/>
          <w:b/>
          <w:bCs/>
          <w:sz w:val="24"/>
        </w:rPr>
        <w:t>PARTIES</w:t>
      </w:r>
      <w:bookmarkEnd w:id="6"/>
    </w:p>
    <w:p w14:paraId="36B0D89E" w14:textId="54459CCE" w:rsidR="00DD12E4" w:rsidRPr="00A616E2" w:rsidRDefault="00731BD3" w:rsidP="00DD12E4">
      <w:pPr>
        <w:pStyle w:val="ListParagraph"/>
        <w:numPr>
          <w:ilvl w:val="1"/>
          <w:numId w:val="35"/>
        </w:numPr>
        <w:ind w:left="567" w:hanging="567"/>
        <w:contextualSpacing w:val="0"/>
        <w:rPr>
          <w:rFonts w:ascii="Arial" w:hAnsi="Arial" w:cs="Arial"/>
          <w:sz w:val="24"/>
        </w:rPr>
      </w:pPr>
      <w:r w:rsidRPr="00A616E2">
        <w:rPr>
          <w:rFonts w:ascii="Arial" w:hAnsi="Arial" w:cs="Arial"/>
          <w:sz w:val="24"/>
        </w:rPr>
        <w:t xml:space="preserve"> </w:t>
      </w:r>
      <w:r w:rsidR="00596949" w:rsidRPr="00A616E2">
        <w:rPr>
          <w:rFonts w:ascii="Arial" w:hAnsi="Arial" w:cs="Arial"/>
          <w:sz w:val="24"/>
        </w:rPr>
        <w:t>This Agreement is made between the following parties:</w:t>
      </w:r>
    </w:p>
    <w:p w14:paraId="733672E1" w14:textId="1A55BA27" w:rsidR="00DA3F33" w:rsidRPr="00A616E2" w:rsidRDefault="00E277FB" w:rsidP="00DA3F33">
      <w:pPr>
        <w:pStyle w:val="ListParagraph"/>
        <w:numPr>
          <w:ilvl w:val="0"/>
          <w:numId w:val="36"/>
        </w:numPr>
        <w:ind w:left="992" w:hanging="425"/>
        <w:jc w:val="both"/>
        <w:rPr>
          <w:rFonts w:ascii="Arial" w:hAnsi="Arial" w:cs="Arial"/>
          <w:b/>
          <w:sz w:val="24"/>
        </w:rPr>
      </w:pPr>
      <w:r w:rsidRPr="00A616E2">
        <w:rPr>
          <w:rFonts w:ascii="Arial" w:hAnsi="Arial" w:cs="Arial"/>
          <w:b/>
          <w:sz w:val="24"/>
        </w:rPr>
        <w:t>[</w:t>
      </w:r>
      <w:r w:rsidR="009E3C7E" w:rsidRPr="00A616E2">
        <w:rPr>
          <w:rFonts w:ascii="Arial" w:hAnsi="Arial" w:cs="Arial"/>
          <w:b/>
          <w:sz w:val="24"/>
        </w:rPr>
        <w:t>XXXXX</w:t>
      </w:r>
      <w:r w:rsidRPr="00A616E2">
        <w:rPr>
          <w:rFonts w:ascii="Arial" w:hAnsi="Arial" w:cs="Arial"/>
          <w:b/>
          <w:sz w:val="24"/>
        </w:rPr>
        <w:t>]</w:t>
      </w:r>
      <w:r w:rsidR="00DA3F33" w:rsidRPr="00A616E2">
        <w:rPr>
          <w:rFonts w:ascii="Arial" w:hAnsi="Arial" w:cs="Arial"/>
          <w:b/>
          <w:sz w:val="24"/>
        </w:rPr>
        <w:t xml:space="preserve">, </w:t>
      </w:r>
      <w:r w:rsidR="00DA3F33" w:rsidRPr="00A616E2">
        <w:rPr>
          <w:rFonts w:ascii="Arial" w:hAnsi="Arial" w:cs="Arial"/>
          <w:sz w:val="24"/>
        </w:rPr>
        <w:t xml:space="preserve">situated at </w:t>
      </w:r>
      <w:r w:rsidRPr="00A616E2">
        <w:rPr>
          <w:rFonts w:ascii="Arial" w:hAnsi="Arial" w:cs="Arial"/>
          <w:sz w:val="24"/>
        </w:rPr>
        <w:t>[</w:t>
      </w:r>
      <w:r w:rsidR="009E3C7E" w:rsidRPr="00A616E2">
        <w:rPr>
          <w:rFonts w:ascii="Arial" w:hAnsi="Arial" w:cs="Arial"/>
          <w:sz w:val="24"/>
        </w:rPr>
        <w:t>XXXXX</w:t>
      </w:r>
      <w:r w:rsidRPr="00A616E2">
        <w:rPr>
          <w:rFonts w:ascii="Arial" w:hAnsi="Arial" w:cs="Arial"/>
          <w:sz w:val="24"/>
        </w:rPr>
        <w:t>]</w:t>
      </w:r>
      <w:r w:rsidR="00DA3F33" w:rsidRPr="00A616E2">
        <w:rPr>
          <w:rFonts w:ascii="Arial" w:hAnsi="Arial" w:cs="Arial"/>
          <w:b/>
          <w:sz w:val="24"/>
        </w:rPr>
        <w:t xml:space="preserve">, </w:t>
      </w:r>
      <w:r w:rsidR="00DA3F33" w:rsidRPr="00A616E2">
        <w:rPr>
          <w:rFonts w:ascii="Arial" w:hAnsi="Arial" w:cs="Arial"/>
          <w:bCs/>
          <w:sz w:val="24"/>
        </w:rPr>
        <w:t>hereinafter referred to as</w:t>
      </w:r>
      <w:r w:rsidR="00EC73E7" w:rsidRPr="00A616E2">
        <w:rPr>
          <w:rFonts w:ascii="Arial" w:hAnsi="Arial" w:cs="Arial"/>
          <w:b/>
          <w:sz w:val="24"/>
        </w:rPr>
        <w:t xml:space="preserve"> ‘Host Practice</w:t>
      </w:r>
      <w:r w:rsidR="00DA3F33" w:rsidRPr="00A616E2">
        <w:rPr>
          <w:rFonts w:ascii="Arial" w:hAnsi="Arial" w:cs="Arial"/>
          <w:b/>
          <w:sz w:val="24"/>
        </w:rPr>
        <w:t>’</w:t>
      </w:r>
      <w:r w:rsidR="00DA3F33" w:rsidRPr="00A616E2">
        <w:rPr>
          <w:rFonts w:ascii="Arial" w:hAnsi="Arial" w:cs="Arial"/>
          <w:sz w:val="24"/>
        </w:rPr>
        <w:t>;</w:t>
      </w:r>
    </w:p>
    <w:p w14:paraId="52EE7111" w14:textId="5FE71C21" w:rsidR="004713CC" w:rsidRPr="00A616E2" w:rsidRDefault="004713CC" w:rsidP="009E3C7E">
      <w:pPr>
        <w:ind w:left="567"/>
        <w:jc w:val="both"/>
        <w:rPr>
          <w:rFonts w:ascii="Arial" w:hAnsi="Arial" w:cs="Arial"/>
          <w:b/>
          <w:sz w:val="24"/>
        </w:rPr>
      </w:pPr>
      <w:r w:rsidRPr="00A616E2">
        <w:rPr>
          <w:rFonts w:ascii="Arial" w:hAnsi="Arial" w:cs="Arial"/>
          <w:b/>
          <w:sz w:val="24"/>
        </w:rPr>
        <w:t>AND</w:t>
      </w:r>
    </w:p>
    <w:p w14:paraId="3D8F7BF3" w14:textId="7E4FFBCA" w:rsidR="00DA3F33" w:rsidRPr="00A616E2" w:rsidRDefault="00D615F1" w:rsidP="00DA3F33">
      <w:pPr>
        <w:pStyle w:val="ListParagraph"/>
        <w:numPr>
          <w:ilvl w:val="0"/>
          <w:numId w:val="36"/>
        </w:numPr>
        <w:ind w:left="992" w:hanging="425"/>
        <w:jc w:val="both"/>
        <w:rPr>
          <w:rFonts w:ascii="Arial" w:hAnsi="Arial" w:cs="Arial"/>
          <w:bCs/>
          <w:sz w:val="24"/>
        </w:rPr>
      </w:pPr>
      <w:r>
        <w:rPr>
          <w:rFonts w:ascii="Arial" w:hAnsi="Arial" w:cs="Arial"/>
          <w:b/>
          <w:sz w:val="24"/>
        </w:rPr>
        <w:t xml:space="preserve">The </w:t>
      </w:r>
      <w:r w:rsidR="00EC73E7" w:rsidRPr="00A616E2">
        <w:rPr>
          <w:rFonts w:ascii="Arial" w:hAnsi="Arial" w:cs="Arial"/>
          <w:b/>
          <w:sz w:val="24"/>
        </w:rPr>
        <w:t>Primary Care Network</w:t>
      </w:r>
      <w:r>
        <w:rPr>
          <w:rFonts w:ascii="Arial" w:hAnsi="Arial" w:cs="Arial"/>
          <w:b/>
          <w:sz w:val="24"/>
        </w:rPr>
        <w:t>s</w:t>
      </w:r>
      <w:r w:rsidR="00EC73E7" w:rsidRPr="00A616E2">
        <w:rPr>
          <w:rFonts w:ascii="Arial" w:hAnsi="Arial" w:cs="Arial"/>
          <w:b/>
          <w:sz w:val="24"/>
        </w:rPr>
        <w:t xml:space="preserve">, consisting of the practices listed </w:t>
      </w:r>
      <w:r w:rsidR="00DA3F33" w:rsidRPr="00A616E2">
        <w:rPr>
          <w:rFonts w:ascii="Arial" w:hAnsi="Arial" w:cs="Arial"/>
          <w:b/>
          <w:sz w:val="24"/>
        </w:rPr>
        <w:t>at Schedule 1,</w:t>
      </w:r>
      <w:r w:rsidR="00DA3F33" w:rsidRPr="00A616E2">
        <w:rPr>
          <w:rFonts w:ascii="Arial" w:hAnsi="Arial" w:cs="Arial"/>
          <w:bCs/>
          <w:sz w:val="24"/>
        </w:rPr>
        <w:t xml:space="preserve"> hereinafter referred to as ‘</w:t>
      </w:r>
      <w:r w:rsidR="00EC73E7" w:rsidRPr="00A616E2">
        <w:rPr>
          <w:rFonts w:ascii="Arial" w:hAnsi="Arial" w:cs="Arial"/>
          <w:b/>
          <w:sz w:val="24"/>
        </w:rPr>
        <w:t>the PCN</w:t>
      </w:r>
      <w:r>
        <w:rPr>
          <w:rFonts w:ascii="Arial" w:hAnsi="Arial" w:cs="Arial"/>
          <w:b/>
          <w:sz w:val="24"/>
        </w:rPr>
        <w:t xml:space="preserve"> Grouping</w:t>
      </w:r>
      <w:r w:rsidR="00DA3F33" w:rsidRPr="00A616E2">
        <w:rPr>
          <w:rFonts w:ascii="Arial" w:hAnsi="Arial" w:cs="Arial"/>
          <w:bCs/>
          <w:sz w:val="24"/>
        </w:rPr>
        <w:t>’</w:t>
      </w:r>
      <w:r w:rsidR="00E277FB" w:rsidRPr="00A616E2">
        <w:rPr>
          <w:rFonts w:ascii="Arial" w:hAnsi="Arial" w:cs="Arial"/>
          <w:bCs/>
          <w:sz w:val="24"/>
        </w:rPr>
        <w:t xml:space="preserve"> or individually as ‘</w:t>
      </w:r>
      <w:r w:rsidR="00E277FB" w:rsidRPr="00A616E2">
        <w:rPr>
          <w:rFonts w:ascii="Arial" w:hAnsi="Arial" w:cs="Arial"/>
          <w:b/>
          <w:bCs/>
          <w:sz w:val="24"/>
        </w:rPr>
        <w:t>PCN Member Practices</w:t>
      </w:r>
      <w:r w:rsidR="00E277FB" w:rsidRPr="00A616E2">
        <w:rPr>
          <w:rFonts w:ascii="Arial" w:hAnsi="Arial" w:cs="Arial"/>
          <w:bCs/>
          <w:sz w:val="24"/>
        </w:rPr>
        <w:t>’.</w:t>
      </w:r>
    </w:p>
    <w:p w14:paraId="0FBF9BFA" w14:textId="44CF6C55" w:rsidR="009E6991" w:rsidRPr="00A616E2" w:rsidRDefault="009E6991" w:rsidP="009034D8">
      <w:pPr>
        <w:pStyle w:val="ListParagraph"/>
        <w:ind w:left="0"/>
        <w:jc w:val="both"/>
        <w:rPr>
          <w:rFonts w:ascii="Arial" w:hAnsi="Arial" w:cs="Arial"/>
          <w:b/>
          <w:bCs/>
          <w:sz w:val="24"/>
        </w:rPr>
      </w:pPr>
    </w:p>
    <w:p w14:paraId="1C674DD4" w14:textId="03D8A9F2" w:rsidR="00D722A8" w:rsidRPr="00A616E2" w:rsidRDefault="00E900EC" w:rsidP="00E900EC">
      <w:pPr>
        <w:pStyle w:val="ListParagraph"/>
        <w:numPr>
          <w:ilvl w:val="1"/>
          <w:numId w:val="35"/>
        </w:numPr>
        <w:ind w:left="567" w:hanging="567"/>
        <w:jc w:val="both"/>
        <w:rPr>
          <w:rFonts w:ascii="Arial" w:hAnsi="Arial" w:cs="Arial"/>
          <w:sz w:val="24"/>
        </w:rPr>
      </w:pPr>
      <w:r w:rsidRPr="00A616E2">
        <w:rPr>
          <w:rFonts w:ascii="Arial" w:hAnsi="Arial" w:cs="Arial"/>
          <w:sz w:val="24"/>
        </w:rPr>
        <w:t>The p</w:t>
      </w:r>
      <w:r w:rsidR="00D722A8" w:rsidRPr="00A616E2">
        <w:rPr>
          <w:rFonts w:ascii="Arial" w:hAnsi="Arial" w:cs="Arial"/>
          <w:sz w:val="24"/>
        </w:rPr>
        <w:t>arties set out above shall, hereinafter, collectively be referred to as ‘</w:t>
      </w:r>
      <w:r w:rsidR="00D722A8" w:rsidRPr="00A616E2">
        <w:rPr>
          <w:rFonts w:ascii="Arial" w:hAnsi="Arial" w:cs="Arial"/>
          <w:b/>
          <w:sz w:val="24"/>
        </w:rPr>
        <w:t>the Parties</w:t>
      </w:r>
      <w:r w:rsidR="00D722A8" w:rsidRPr="00A616E2">
        <w:rPr>
          <w:rFonts w:ascii="Arial" w:hAnsi="Arial" w:cs="Arial"/>
          <w:sz w:val="24"/>
        </w:rPr>
        <w:t>’</w:t>
      </w:r>
      <w:r w:rsidRPr="00A616E2">
        <w:rPr>
          <w:rFonts w:ascii="Arial" w:hAnsi="Arial" w:cs="Arial"/>
          <w:sz w:val="24"/>
        </w:rPr>
        <w:t xml:space="preserve"> or ‘</w:t>
      </w:r>
      <w:r w:rsidRPr="00A616E2">
        <w:rPr>
          <w:rFonts w:ascii="Arial" w:hAnsi="Arial" w:cs="Arial"/>
          <w:b/>
          <w:sz w:val="24"/>
        </w:rPr>
        <w:t>Party</w:t>
      </w:r>
      <w:r w:rsidRPr="00A616E2">
        <w:rPr>
          <w:rFonts w:ascii="Arial" w:hAnsi="Arial" w:cs="Arial"/>
          <w:sz w:val="24"/>
        </w:rPr>
        <w:t>’ if referring to any one of them</w:t>
      </w:r>
      <w:r w:rsidR="00D722A8" w:rsidRPr="00A616E2">
        <w:rPr>
          <w:rFonts w:ascii="Arial" w:hAnsi="Arial" w:cs="Arial"/>
          <w:sz w:val="24"/>
        </w:rPr>
        <w:t>.</w:t>
      </w:r>
    </w:p>
    <w:p w14:paraId="76211179" w14:textId="77777777" w:rsidR="00036EE2" w:rsidRPr="00A616E2" w:rsidRDefault="00036EE2" w:rsidP="00A4165B">
      <w:pPr>
        <w:pStyle w:val="ListParagraph"/>
        <w:ind w:left="1134"/>
        <w:rPr>
          <w:rFonts w:ascii="Arial" w:hAnsi="Arial" w:cs="Arial"/>
          <w:sz w:val="24"/>
        </w:rPr>
      </w:pPr>
    </w:p>
    <w:p w14:paraId="0C9F50F9" w14:textId="5D625816" w:rsidR="00745EBA" w:rsidRPr="00A616E2" w:rsidRDefault="00745EBA" w:rsidP="00067621">
      <w:pPr>
        <w:pStyle w:val="ListParagraph"/>
        <w:numPr>
          <w:ilvl w:val="0"/>
          <w:numId w:val="25"/>
        </w:numPr>
        <w:ind w:left="567" w:hanging="567"/>
        <w:outlineLvl w:val="0"/>
        <w:rPr>
          <w:rFonts w:ascii="Arial" w:hAnsi="Arial" w:cs="Arial"/>
          <w:b/>
          <w:sz w:val="24"/>
          <w:szCs w:val="24"/>
        </w:rPr>
      </w:pPr>
      <w:bookmarkStart w:id="7" w:name="_Toc58494578"/>
      <w:r w:rsidRPr="00A616E2">
        <w:rPr>
          <w:rFonts w:ascii="Arial" w:hAnsi="Arial" w:cs="Arial"/>
          <w:b/>
          <w:sz w:val="24"/>
          <w:szCs w:val="24"/>
        </w:rPr>
        <w:t>DEFINITIONS</w:t>
      </w:r>
      <w:bookmarkEnd w:id="7"/>
      <w:r w:rsidRPr="00A616E2">
        <w:rPr>
          <w:rFonts w:ascii="Arial" w:hAnsi="Arial" w:cs="Arial"/>
          <w:b/>
          <w:sz w:val="24"/>
          <w:szCs w:val="24"/>
        </w:rPr>
        <w:t xml:space="preserve"> </w:t>
      </w:r>
    </w:p>
    <w:p w14:paraId="56F20ED6" w14:textId="73021B20" w:rsidR="00745EBA" w:rsidRPr="00A616E2" w:rsidRDefault="00745EBA" w:rsidP="00745EBA">
      <w:pPr>
        <w:pStyle w:val="ListParagraph"/>
        <w:numPr>
          <w:ilvl w:val="1"/>
          <w:numId w:val="25"/>
        </w:numPr>
        <w:ind w:left="567" w:hanging="567"/>
        <w:jc w:val="both"/>
        <w:rPr>
          <w:rFonts w:ascii="Arial" w:hAnsi="Arial" w:cs="Arial"/>
          <w:b/>
          <w:sz w:val="24"/>
          <w:szCs w:val="24"/>
        </w:rPr>
      </w:pPr>
      <w:r w:rsidRPr="00A616E2">
        <w:rPr>
          <w:rFonts w:ascii="Arial" w:hAnsi="Arial" w:cs="Arial"/>
          <w:sz w:val="24"/>
          <w:szCs w:val="24"/>
        </w:rPr>
        <w:t>In this Agreement, the following words and definitions shall have the following meanings</w:t>
      </w:r>
      <w:r w:rsidR="00BE45F7" w:rsidRPr="00A616E2">
        <w:rPr>
          <w:rFonts w:ascii="Arial" w:hAnsi="Arial" w:cs="Arial"/>
          <w:sz w:val="24"/>
          <w:szCs w:val="24"/>
        </w:rPr>
        <w:t xml:space="preserve"> unless the context </w:t>
      </w:r>
      <w:r w:rsidR="00A4165B" w:rsidRPr="00A616E2">
        <w:rPr>
          <w:rFonts w:ascii="Arial" w:hAnsi="Arial" w:cs="Arial"/>
          <w:sz w:val="24"/>
          <w:szCs w:val="24"/>
        </w:rPr>
        <w:t>otherwise requires</w:t>
      </w:r>
      <w:r w:rsidRPr="00A616E2">
        <w:rPr>
          <w:rFonts w:ascii="Arial" w:hAnsi="Arial" w:cs="Arial"/>
          <w:sz w:val="24"/>
          <w:szCs w:val="24"/>
        </w:rPr>
        <w:t xml:space="preserve">: - </w:t>
      </w:r>
    </w:p>
    <w:p w14:paraId="1F30124B" w14:textId="77777777" w:rsidR="00745EBA" w:rsidRPr="00A616E2" w:rsidRDefault="00745EBA" w:rsidP="00745EBA">
      <w:pPr>
        <w:pStyle w:val="ListParagraph"/>
        <w:ind w:left="792"/>
        <w:rPr>
          <w:rFonts w:ascii="Arial" w:hAnsi="Arial" w:cs="Arial"/>
          <w:sz w:val="24"/>
          <w:szCs w:val="24"/>
        </w:rPr>
      </w:pPr>
    </w:p>
    <w:tbl>
      <w:tblPr>
        <w:tblStyle w:val="TableGrid"/>
        <w:tblW w:w="9356" w:type="dxa"/>
        <w:tblInd w:w="108" w:type="dxa"/>
        <w:tblLook w:val="04A0" w:firstRow="1" w:lastRow="0" w:firstColumn="1" w:lastColumn="0" w:noHBand="0" w:noVBand="1"/>
      </w:tblPr>
      <w:tblGrid>
        <w:gridCol w:w="4820"/>
        <w:gridCol w:w="4536"/>
      </w:tblGrid>
      <w:tr w:rsidR="00BD01AA" w:rsidRPr="00A616E2" w14:paraId="14209052" w14:textId="77777777" w:rsidTr="00067621">
        <w:tc>
          <w:tcPr>
            <w:tcW w:w="4820" w:type="dxa"/>
          </w:tcPr>
          <w:p w14:paraId="4384EB7B" w14:textId="438F2423" w:rsidR="00BD01AA" w:rsidRPr="00A616E2" w:rsidRDefault="00BD01AA" w:rsidP="00BD01AA">
            <w:pPr>
              <w:pStyle w:val="ListParagraph"/>
              <w:ind w:left="0"/>
              <w:rPr>
                <w:rFonts w:ascii="Arial" w:hAnsi="Arial" w:cs="Arial"/>
                <w:sz w:val="24"/>
                <w:szCs w:val="24"/>
              </w:rPr>
            </w:pPr>
            <w:r w:rsidRPr="00A616E2">
              <w:rPr>
                <w:rFonts w:ascii="Arial" w:hAnsi="Arial" w:cs="Arial"/>
                <w:sz w:val="24"/>
              </w:rPr>
              <w:t>‘</w:t>
            </w:r>
            <w:r w:rsidRPr="00A616E2">
              <w:rPr>
                <w:rFonts w:ascii="Arial" w:hAnsi="Arial" w:cs="Arial"/>
                <w:b/>
                <w:bCs/>
                <w:sz w:val="24"/>
              </w:rPr>
              <w:t>Best Industry Practice</w:t>
            </w:r>
            <w:r w:rsidRPr="00A616E2">
              <w:rPr>
                <w:rFonts w:ascii="Arial" w:hAnsi="Arial" w:cs="Arial"/>
                <w:sz w:val="24"/>
              </w:rPr>
              <w:t>’ means:</w:t>
            </w:r>
          </w:p>
        </w:tc>
        <w:tc>
          <w:tcPr>
            <w:tcW w:w="4536" w:type="dxa"/>
          </w:tcPr>
          <w:p w14:paraId="119F8FD2" w14:textId="1575A89E" w:rsidR="00BD01AA" w:rsidRPr="00A616E2" w:rsidRDefault="00BD01AA" w:rsidP="00BD01AA">
            <w:pPr>
              <w:jc w:val="both"/>
              <w:rPr>
                <w:rFonts w:ascii="Arial" w:hAnsi="Arial" w:cs="Arial"/>
                <w:sz w:val="24"/>
                <w:szCs w:val="24"/>
              </w:rPr>
            </w:pPr>
            <w:r w:rsidRPr="00A616E2">
              <w:rPr>
                <w:rFonts w:ascii="Arial" w:hAnsi="Arial" w:cs="Arial"/>
                <w:sz w:val="24"/>
                <w:szCs w:val="24"/>
              </w:rPr>
              <w:t>The standards which are comparable or substantially similar to the provision of healthcare services of a similar nature, having regard to factors such as any service levels, legislation/regulations, healthcare policy, the contract period, the pricing structure and any other relevant factors;</w:t>
            </w:r>
          </w:p>
          <w:p w14:paraId="5D4AA81F" w14:textId="3BE9D303" w:rsidR="00BD01AA" w:rsidRPr="00A616E2" w:rsidRDefault="00BD01AA" w:rsidP="00BD01AA">
            <w:pPr>
              <w:pStyle w:val="ListParagraph"/>
              <w:ind w:left="0"/>
              <w:jc w:val="both"/>
              <w:rPr>
                <w:rFonts w:ascii="Arial" w:hAnsi="Arial" w:cs="Arial"/>
                <w:sz w:val="24"/>
                <w:szCs w:val="24"/>
              </w:rPr>
            </w:pPr>
          </w:p>
        </w:tc>
      </w:tr>
      <w:tr w:rsidR="00781988" w:rsidRPr="00A616E2" w14:paraId="58C7E7EB" w14:textId="77777777" w:rsidTr="00067621">
        <w:tc>
          <w:tcPr>
            <w:tcW w:w="4820" w:type="dxa"/>
          </w:tcPr>
          <w:p w14:paraId="0B66A1FD" w14:textId="72B1585E" w:rsidR="00781988" w:rsidRPr="00A616E2" w:rsidRDefault="00781988" w:rsidP="00BD01AA">
            <w:pPr>
              <w:pStyle w:val="ListParagraph"/>
              <w:ind w:left="0"/>
              <w:rPr>
                <w:rFonts w:ascii="Arial" w:hAnsi="Arial" w:cs="Arial"/>
                <w:sz w:val="24"/>
              </w:rPr>
            </w:pPr>
            <w:r w:rsidRPr="00A616E2">
              <w:rPr>
                <w:rFonts w:ascii="Arial" w:hAnsi="Arial" w:cs="Arial"/>
                <w:sz w:val="24"/>
              </w:rPr>
              <w:t>‘</w:t>
            </w:r>
            <w:r w:rsidRPr="00A616E2">
              <w:rPr>
                <w:rFonts w:ascii="Arial" w:hAnsi="Arial" w:cs="Arial"/>
                <w:b/>
                <w:sz w:val="24"/>
              </w:rPr>
              <w:t>Commencement Date</w:t>
            </w:r>
            <w:r w:rsidRPr="00A616E2">
              <w:rPr>
                <w:rFonts w:ascii="Arial" w:hAnsi="Arial" w:cs="Arial"/>
                <w:sz w:val="24"/>
              </w:rPr>
              <w:t>’ means:</w:t>
            </w:r>
          </w:p>
        </w:tc>
        <w:tc>
          <w:tcPr>
            <w:tcW w:w="4536" w:type="dxa"/>
          </w:tcPr>
          <w:p w14:paraId="450E7605" w14:textId="77777777" w:rsidR="00781988" w:rsidRPr="00A616E2" w:rsidRDefault="00781988" w:rsidP="00BD01AA">
            <w:pPr>
              <w:jc w:val="both"/>
              <w:rPr>
                <w:rFonts w:ascii="Arial" w:hAnsi="Arial" w:cs="Arial"/>
                <w:sz w:val="24"/>
                <w:szCs w:val="24"/>
              </w:rPr>
            </w:pPr>
            <w:r w:rsidRPr="00A616E2">
              <w:rPr>
                <w:rFonts w:ascii="Arial" w:hAnsi="Arial" w:cs="Arial"/>
                <w:sz w:val="24"/>
                <w:szCs w:val="24"/>
              </w:rPr>
              <w:t>14</w:t>
            </w:r>
            <w:r w:rsidRPr="00A616E2">
              <w:rPr>
                <w:rFonts w:ascii="Arial" w:hAnsi="Arial" w:cs="Arial"/>
                <w:sz w:val="24"/>
                <w:szCs w:val="24"/>
                <w:vertAlign w:val="superscript"/>
              </w:rPr>
              <w:t>th</w:t>
            </w:r>
            <w:r w:rsidRPr="00A616E2">
              <w:rPr>
                <w:rFonts w:ascii="Arial" w:hAnsi="Arial" w:cs="Arial"/>
                <w:sz w:val="24"/>
                <w:szCs w:val="24"/>
              </w:rPr>
              <w:t xml:space="preserve"> December 2020</w:t>
            </w:r>
          </w:p>
          <w:p w14:paraId="7B6124A6" w14:textId="33A110CE" w:rsidR="00781988" w:rsidRPr="00A616E2" w:rsidRDefault="00781988" w:rsidP="00BD01AA">
            <w:pPr>
              <w:jc w:val="both"/>
              <w:rPr>
                <w:rFonts w:ascii="Arial" w:hAnsi="Arial" w:cs="Arial"/>
                <w:sz w:val="24"/>
                <w:szCs w:val="24"/>
              </w:rPr>
            </w:pPr>
          </w:p>
        </w:tc>
      </w:tr>
      <w:tr w:rsidR="00BD01AA" w:rsidRPr="00A616E2" w14:paraId="40D73DC1" w14:textId="77777777" w:rsidTr="00067621">
        <w:tc>
          <w:tcPr>
            <w:tcW w:w="4820" w:type="dxa"/>
          </w:tcPr>
          <w:p w14:paraId="0A8616AD" w14:textId="11C42868"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Commissioner</w:t>
            </w:r>
            <w:r w:rsidRPr="00A616E2">
              <w:rPr>
                <w:rFonts w:ascii="Arial" w:hAnsi="Arial" w:cs="Arial"/>
                <w:sz w:val="24"/>
                <w:szCs w:val="24"/>
              </w:rPr>
              <w:t>’ means:</w:t>
            </w:r>
          </w:p>
        </w:tc>
        <w:tc>
          <w:tcPr>
            <w:tcW w:w="4536" w:type="dxa"/>
          </w:tcPr>
          <w:p w14:paraId="5520AE48" w14:textId="4E67E7AA" w:rsidR="00BD01AA" w:rsidRPr="00A616E2" w:rsidRDefault="00B05B14" w:rsidP="000035B7">
            <w:pPr>
              <w:pStyle w:val="ListParagraph"/>
              <w:ind w:left="0"/>
              <w:jc w:val="both"/>
              <w:rPr>
                <w:rFonts w:ascii="Arial" w:hAnsi="Arial" w:cs="Arial"/>
                <w:sz w:val="24"/>
                <w:szCs w:val="24"/>
              </w:rPr>
            </w:pPr>
            <w:r>
              <w:rPr>
                <w:rFonts w:ascii="Arial" w:hAnsi="Arial" w:cs="Arial"/>
                <w:sz w:val="24"/>
              </w:rPr>
              <w:t xml:space="preserve">NHS Commissioning Board, </w:t>
            </w:r>
            <w:r w:rsidR="00711356">
              <w:rPr>
                <w:rFonts w:ascii="Arial" w:hAnsi="Arial" w:cs="Arial"/>
                <w:sz w:val="24"/>
              </w:rPr>
              <w:t xml:space="preserve">or, as </w:t>
            </w:r>
            <w:r w:rsidR="00550B50" w:rsidRPr="00A616E2">
              <w:rPr>
                <w:rFonts w:ascii="Arial" w:hAnsi="Arial" w:cs="Arial"/>
                <w:sz w:val="24"/>
              </w:rPr>
              <w:t>otherwis</w:t>
            </w:r>
            <w:r w:rsidR="00711356">
              <w:rPr>
                <w:rFonts w:ascii="Arial" w:hAnsi="Arial" w:cs="Arial"/>
                <w:sz w:val="24"/>
              </w:rPr>
              <w:t>e known,</w:t>
            </w:r>
            <w:r w:rsidR="00550B50" w:rsidRPr="00A616E2">
              <w:t xml:space="preserve"> </w:t>
            </w:r>
            <w:r w:rsidR="00BD01AA" w:rsidRPr="00A616E2">
              <w:rPr>
                <w:rFonts w:ascii="Arial" w:hAnsi="Arial" w:cs="Arial"/>
                <w:sz w:val="24"/>
                <w:szCs w:val="24"/>
              </w:rPr>
              <w:t>NHS</w:t>
            </w:r>
            <w:r w:rsidR="000035B7" w:rsidRPr="00A616E2">
              <w:rPr>
                <w:rFonts w:ascii="Arial" w:hAnsi="Arial" w:cs="Arial"/>
                <w:sz w:val="24"/>
                <w:szCs w:val="24"/>
              </w:rPr>
              <w:t xml:space="preserve"> </w:t>
            </w:r>
            <w:r w:rsidR="00280FC6" w:rsidRPr="00A616E2">
              <w:rPr>
                <w:rFonts w:ascii="Arial" w:hAnsi="Arial" w:cs="Arial"/>
                <w:sz w:val="24"/>
                <w:szCs w:val="24"/>
              </w:rPr>
              <w:t>England</w:t>
            </w:r>
            <w:r w:rsidR="00BD01AA" w:rsidRPr="00A616E2">
              <w:rPr>
                <w:rFonts w:ascii="Arial" w:hAnsi="Arial" w:cs="Arial"/>
                <w:sz w:val="24"/>
                <w:szCs w:val="24"/>
              </w:rPr>
              <w:t xml:space="preserve">; </w:t>
            </w:r>
          </w:p>
          <w:p w14:paraId="61CAEC47" w14:textId="77777777" w:rsidR="00BD01AA" w:rsidRPr="00A616E2" w:rsidRDefault="00BD01AA" w:rsidP="00BD01AA">
            <w:pPr>
              <w:pStyle w:val="ListParagraph"/>
              <w:ind w:left="0"/>
              <w:rPr>
                <w:rFonts w:ascii="Arial" w:hAnsi="Arial" w:cs="Arial"/>
                <w:sz w:val="24"/>
                <w:szCs w:val="24"/>
              </w:rPr>
            </w:pPr>
          </w:p>
        </w:tc>
      </w:tr>
      <w:tr w:rsidR="000C4B86" w:rsidRPr="00A616E2" w14:paraId="7A560840" w14:textId="77777777" w:rsidTr="00067621">
        <w:tc>
          <w:tcPr>
            <w:tcW w:w="4820" w:type="dxa"/>
          </w:tcPr>
          <w:p w14:paraId="1503346F" w14:textId="2E937102" w:rsidR="000C4B86" w:rsidRPr="00A616E2" w:rsidRDefault="000C4B86"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Contracts</w:t>
            </w:r>
            <w:r w:rsidRPr="00A616E2">
              <w:rPr>
                <w:rFonts w:ascii="Arial" w:hAnsi="Arial" w:cs="Arial"/>
                <w:sz w:val="24"/>
                <w:szCs w:val="24"/>
              </w:rPr>
              <w:t>’ means:</w:t>
            </w:r>
          </w:p>
        </w:tc>
        <w:tc>
          <w:tcPr>
            <w:tcW w:w="4536" w:type="dxa"/>
          </w:tcPr>
          <w:p w14:paraId="3BE5E415" w14:textId="41D7B70C" w:rsidR="000C4B86" w:rsidRPr="00A616E2" w:rsidRDefault="008E2862" w:rsidP="008E2862">
            <w:pPr>
              <w:pStyle w:val="ListParagraph"/>
              <w:ind w:left="0"/>
              <w:jc w:val="both"/>
              <w:rPr>
                <w:rFonts w:ascii="Arial" w:hAnsi="Arial" w:cs="Arial"/>
                <w:sz w:val="24"/>
                <w:szCs w:val="24"/>
              </w:rPr>
            </w:pPr>
            <w:r w:rsidRPr="00A616E2">
              <w:rPr>
                <w:rFonts w:ascii="Arial" w:hAnsi="Arial" w:cs="Arial"/>
                <w:sz w:val="24"/>
                <w:szCs w:val="24"/>
              </w:rPr>
              <w:t xml:space="preserve">Either: </w:t>
            </w:r>
            <w:proofErr w:type="gramStart"/>
            <w:r w:rsidRPr="00A616E2">
              <w:rPr>
                <w:rFonts w:ascii="Arial" w:hAnsi="Arial" w:cs="Arial"/>
                <w:sz w:val="24"/>
                <w:szCs w:val="24"/>
              </w:rPr>
              <w:t>a</w:t>
            </w:r>
            <w:proofErr w:type="gramEnd"/>
            <w:r w:rsidR="0017519B">
              <w:rPr>
                <w:rFonts w:ascii="Arial" w:hAnsi="Arial" w:cs="Arial"/>
                <w:sz w:val="24"/>
                <w:szCs w:val="24"/>
              </w:rPr>
              <w:t xml:space="preserve"> </w:t>
            </w:r>
            <w:r w:rsidRPr="00A616E2">
              <w:rPr>
                <w:rFonts w:ascii="Arial" w:hAnsi="Arial" w:cs="Arial"/>
                <w:sz w:val="24"/>
                <w:szCs w:val="24"/>
              </w:rPr>
              <w:t xml:space="preserve">General Medical Services (GMS) Contract, subject to the National Health Service (General Medical Services Contracts) Regulations 2015, </w:t>
            </w:r>
            <w:r w:rsidR="000C4C90">
              <w:rPr>
                <w:rFonts w:ascii="Arial" w:hAnsi="Arial" w:cs="Arial"/>
                <w:sz w:val="24"/>
                <w:szCs w:val="24"/>
              </w:rPr>
              <w:t>as amended</w:t>
            </w:r>
            <w:r w:rsidRPr="00A616E2">
              <w:rPr>
                <w:rFonts w:ascii="Arial" w:hAnsi="Arial" w:cs="Arial"/>
                <w:sz w:val="24"/>
                <w:szCs w:val="24"/>
              </w:rPr>
              <w:t xml:space="preserve">, or, </w:t>
            </w:r>
            <w:r w:rsidR="0017519B" w:rsidRPr="00A616E2">
              <w:rPr>
                <w:rFonts w:ascii="Arial" w:hAnsi="Arial" w:cs="Arial"/>
                <w:sz w:val="24"/>
                <w:szCs w:val="24"/>
              </w:rPr>
              <w:t>a Personal</w:t>
            </w:r>
            <w:r w:rsidRPr="00A616E2">
              <w:rPr>
                <w:rFonts w:ascii="Arial" w:hAnsi="Arial" w:cs="Arial"/>
                <w:sz w:val="24"/>
                <w:szCs w:val="24"/>
              </w:rPr>
              <w:t xml:space="preserve"> Medical </w:t>
            </w:r>
            <w:r w:rsidRPr="00A616E2">
              <w:rPr>
                <w:rFonts w:ascii="Arial" w:hAnsi="Arial" w:cs="Arial"/>
                <w:sz w:val="24"/>
                <w:szCs w:val="24"/>
              </w:rPr>
              <w:lastRenderedPageBreak/>
              <w:t xml:space="preserve">Services (PMS) Contract, subject to the National Health Service (Personal Medical Services Agreements) Regulations 2015, as amended, or, an Alternative Provider Medical Services (APMS) Contract, subject to the National Health Service (Alternative Provider Medical Services) Directions 2016, </w:t>
            </w:r>
            <w:r w:rsidR="000C4C90">
              <w:rPr>
                <w:rFonts w:ascii="Arial" w:hAnsi="Arial" w:cs="Arial"/>
                <w:sz w:val="24"/>
                <w:szCs w:val="24"/>
              </w:rPr>
              <w:t>as amended</w:t>
            </w:r>
            <w:r w:rsidRPr="00A616E2">
              <w:rPr>
                <w:rFonts w:ascii="Arial" w:hAnsi="Arial" w:cs="Arial"/>
                <w:sz w:val="24"/>
                <w:szCs w:val="24"/>
              </w:rPr>
              <w:t>;</w:t>
            </w:r>
          </w:p>
          <w:p w14:paraId="36FF4710" w14:textId="232ACC21" w:rsidR="008E2862" w:rsidRPr="00A616E2" w:rsidRDefault="008E2862" w:rsidP="008E2862">
            <w:pPr>
              <w:pStyle w:val="ListParagraph"/>
              <w:ind w:left="0"/>
              <w:jc w:val="both"/>
              <w:rPr>
                <w:rFonts w:ascii="Arial" w:hAnsi="Arial" w:cs="Arial"/>
                <w:sz w:val="24"/>
                <w:szCs w:val="24"/>
              </w:rPr>
            </w:pPr>
          </w:p>
        </w:tc>
      </w:tr>
      <w:tr w:rsidR="00BD01AA" w:rsidRPr="00A616E2" w14:paraId="4A08CF53" w14:textId="77777777" w:rsidTr="00067621">
        <w:tc>
          <w:tcPr>
            <w:tcW w:w="4820" w:type="dxa"/>
          </w:tcPr>
          <w:p w14:paraId="1C68E66A" w14:textId="4290D03A"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lastRenderedPageBreak/>
              <w:t>‘</w:t>
            </w:r>
            <w:r w:rsidRPr="00A616E2">
              <w:rPr>
                <w:rFonts w:ascii="Arial" w:hAnsi="Arial" w:cs="Arial"/>
                <w:b/>
                <w:sz w:val="24"/>
                <w:szCs w:val="24"/>
              </w:rPr>
              <w:t>Data Protection Legislation</w:t>
            </w:r>
            <w:r w:rsidRPr="00A616E2">
              <w:rPr>
                <w:rFonts w:ascii="Arial" w:hAnsi="Arial" w:cs="Arial"/>
                <w:sz w:val="24"/>
                <w:szCs w:val="24"/>
              </w:rPr>
              <w:t>’ means:</w:t>
            </w:r>
          </w:p>
        </w:tc>
        <w:tc>
          <w:tcPr>
            <w:tcW w:w="4536" w:type="dxa"/>
          </w:tcPr>
          <w:p w14:paraId="401FA9E2" w14:textId="77777777"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the General Data Protection Regulation (Regulation (EU) 2016/679), the Law Enforcement Directive (Directive (EU) 2016/680) and any applicable national implementing laws as amended from time to time,</w:t>
            </w:r>
          </w:p>
          <w:p w14:paraId="4B67E299" w14:textId="77777777"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the Data Protection Act 2018 to the extent that it relates to processing of personal data and privacy,</w:t>
            </w:r>
          </w:p>
          <w:p w14:paraId="7F5C270D" w14:textId="74BE8100"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all applicable law about the processing of personal data and privacy;</w:t>
            </w:r>
          </w:p>
          <w:p w14:paraId="0D5326EB" w14:textId="77777777" w:rsidR="00BD01AA" w:rsidRPr="00A616E2" w:rsidRDefault="00BD01AA" w:rsidP="00BD01AA">
            <w:pPr>
              <w:pStyle w:val="ListParagraph"/>
              <w:ind w:left="34"/>
              <w:rPr>
                <w:rFonts w:ascii="Arial" w:hAnsi="Arial" w:cs="Arial"/>
                <w:sz w:val="24"/>
                <w:szCs w:val="24"/>
              </w:rPr>
            </w:pPr>
          </w:p>
        </w:tc>
      </w:tr>
      <w:tr w:rsidR="00730306" w:rsidRPr="00A616E2" w14:paraId="4A4E9A4F" w14:textId="77777777" w:rsidTr="00067621">
        <w:tc>
          <w:tcPr>
            <w:tcW w:w="4820" w:type="dxa"/>
          </w:tcPr>
          <w:p w14:paraId="158E8526" w14:textId="77777777" w:rsidR="00730306" w:rsidRPr="00ED2369" w:rsidRDefault="00730306" w:rsidP="00BD01AA">
            <w:pPr>
              <w:pStyle w:val="ListParagraph"/>
              <w:ind w:left="0"/>
              <w:rPr>
                <w:rFonts w:ascii="Arial" w:hAnsi="Arial" w:cs="Arial"/>
                <w:sz w:val="24"/>
                <w:szCs w:val="24"/>
              </w:rPr>
            </w:pPr>
            <w:r w:rsidRPr="00ED2369">
              <w:rPr>
                <w:rFonts w:ascii="Arial" w:hAnsi="Arial" w:cs="Arial"/>
                <w:sz w:val="24"/>
                <w:szCs w:val="24"/>
              </w:rPr>
              <w:t>‘</w:t>
            </w:r>
            <w:r w:rsidRPr="00ED2369">
              <w:rPr>
                <w:rFonts w:ascii="Arial" w:hAnsi="Arial" w:cs="Arial"/>
                <w:b/>
                <w:sz w:val="24"/>
                <w:szCs w:val="24"/>
              </w:rPr>
              <w:t>Dispute Resolution</w:t>
            </w:r>
            <w:r w:rsidRPr="00ED2369">
              <w:rPr>
                <w:rFonts w:ascii="Arial" w:hAnsi="Arial" w:cs="Arial"/>
                <w:sz w:val="24"/>
                <w:szCs w:val="24"/>
              </w:rPr>
              <w:t>’ means:</w:t>
            </w:r>
          </w:p>
          <w:p w14:paraId="4BD83921" w14:textId="47D01A52" w:rsidR="00730306" w:rsidRPr="00ED2369" w:rsidRDefault="00730306" w:rsidP="00BD01AA">
            <w:pPr>
              <w:pStyle w:val="ListParagraph"/>
              <w:ind w:left="0"/>
              <w:rPr>
                <w:rFonts w:ascii="Arial" w:hAnsi="Arial" w:cs="Arial"/>
                <w:sz w:val="24"/>
                <w:szCs w:val="24"/>
              </w:rPr>
            </w:pPr>
          </w:p>
        </w:tc>
        <w:tc>
          <w:tcPr>
            <w:tcW w:w="4536" w:type="dxa"/>
          </w:tcPr>
          <w:p w14:paraId="377872CA" w14:textId="238FD969" w:rsidR="00730306" w:rsidRPr="00ED2369" w:rsidRDefault="00730306" w:rsidP="00730306">
            <w:pPr>
              <w:pStyle w:val="ListParagraph"/>
              <w:ind w:left="0"/>
              <w:jc w:val="both"/>
              <w:rPr>
                <w:rFonts w:ascii="Arial" w:hAnsi="Arial" w:cs="Arial"/>
                <w:sz w:val="24"/>
                <w:szCs w:val="24"/>
              </w:rPr>
            </w:pPr>
            <w:r w:rsidRPr="00ED2369">
              <w:rPr>
                <w:rFonts w:ascii="Arial" w:hAnsi="Arial" w:cs="Arial"/>
                <w:sz w:val="24"/>
                <w:szCs w:val="24"/>
              </w:rPr>
              <w:t>The process of dispute reso</w:t>
            </w:r>
            <w:r w:rsidR="00170B55" w:rsidRPr="00ED2369">
              <w:rPr>
                <w:rFonts w:ascii="Arial" w:hAnsi="Arial" w:cs="Arial"/>
                <w:sz w:val="24"/>
                <w:szCs w:val="24"/>
              </w:rPr>
              <w:t>lution, as set o</w:t>
            </w:r>
            <w:r w:rsidR="00E277FB" w:rsidRPr="00ED2369">
              <w:rPr>
                <w:rFonts w:ascii="Arial" w:hAnsi="Arial" w:cs="Arial"/>
                <w:sz w:val="24"/>
                <w:szCs w:val="24"/>
              </w:rPr>
              <w:t xml:space="preserve">ut in </w:t>
            </w:r>
            <w:r w:rsidR="00B57C96" w:rsidRPr="00ED2369">
              <w:rPr>
                <w:rFonts w:ascii="Arial" w:hAnsi="Arial" w:cs="Arial"/>
                <w:sz w:val="24"/>
                <w:szCs w:val="24"/>
              </w:rPr>
              <w:t xml:space="preserve">Schedule </w:t>
            </w:r>
            <w:r w:rsidR="008333C8">
              <w:rPr>
                <w:rFonts w:ascii="Arial" w:hAnsi="Arial" w:cs="Arial"/>
                <w:sz w:val="24"/>
                <w:szCs w:val="24"/>
              </w:rPr>
              <w:t>7</w:t>
            </w:r>
            <w:r w:rsidRPr="00ED2369">
              <w:rPr>
                <w:rFonts w:ascii="Arial" w:hAnsi="Arial" w:cs="Arial"/>
                <w:sz w:val="24"/>
                <w:szCs w:val="24"/>
              </w:rPr>
              <w:t>;</w:t>
            </w:r>
          </w:p>
          <w:p w14:paraId="41147EBB" w14:textId="4C677175" w:rsidR="00730306" w:rsidRPr="00ED2369" w:rsidRDefault="00730306" w:rsidP="00730306">
            <w:pPr>
              <w:pStyle w:val="ListParagraph"/>
              <w:ind w:left="0"/>
              <w:jc w:val="both"/>
              <w:rPr>
                <w:rFonts w:ascii="Arial" w:hAnsi="Arial" w:cs="Arial"/>
                <w:sz w:val="24"/>
                <w:szCs w:val="24"/>
              </w:rPr>
            </w:pPr>
          </w:p>
        </w:tc>
      </w:tr>
      <w:tr w:rsidR="00BD01AA" w:rsidRPr="00A616E2" w14:paraId="188800FF" w14:textId="77777777" w:rsidTr="00067621">
        <w:tc>
          <w:tcPr>
            <w:tcW w:w="4820" w:type="dxa"/>
          </w:tcPr>
          <w:p w14:paraId="7418B872" w14:textId="50FF4144"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EIR</w:t>
            </w:r>
            <w:r w:rsidRPr="00A616E2">
              <w:rPr>
                <w:rFonts w:ascii="Arial" w:hAnsi="Arial" w:cs="Arial"/>
                <w:sz w:val="24"/>
                <w:szCs w:val="24"/>
              </w:rPr>
              <w:t>’ means:</w:t>
            </w:r>
          </w:p>
        </w:tc>
        <w:tc>
          <w:tcPr>
            <w:tcW w:w="4536" w:type="dxa"/>
          </w:tcPr>
          <w:p w14:paraId="7368E49F" w14:textId="77777777"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Environmental Information Regulations 2004 (SI 2004/3391);</w:t>
            </w:r>
          </w:p>
          <w:p w14:paraId="1A17A7AB" w14:textId="77777777" w:rsidR="00BD01AA" w:rsidRPr="00A616E2" w:rsidRDefault="00BD01AA" w:rsidP="00BD01AA">
            <w:pPr>
              <w:pStyle w:val="ListParagraph"/>
              <w:ind w:left="0"/>
              <w:rPr>
                <w:rFonts w:ascii="Arial" w:hAnsi="Arial" w:cs="Arial"/>
                <w:sz w:val="24"/>
                <w:szCs w:val="24"/>
              </w:rPr>
            </w:pPr>
          </w:p>
        </w:tc>
      </w:tr>
      <w:tr w:rsidR="00BD01AA" w:rsidRPr="00A616E2" w14:paraId="337D0462" w14:textId="77777777" w:rsidTr="00067621">
        <w:tc>
          <w:tcPr>
            <w:tcW w:w="4820" w:type="dxa"/>
          </w:tcPr>
          <w:p w14:paraId="640161BA" w14:textId="09EB612C"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FOIA</w:t>
            </w:r>
            <w:r w:rsidRPr="00A616E2">
              <w:rPr>
                <w:rFonts w:ascii="Arial" w:hAnsi="Arial" w:cs="Arial"/>
                <w:sz w:val="24"/>
                <w:szCs w:val="24"/>
              </w:rPr>
              <w:t>’ means:</w:t>
            </w:r>
          </w:p>
        </w:tc>
        <w:tc>
          <w:tcPr>
            <w:tcW w:w="4536" w:type="dxa"/>
          </w:tcPr>
          <w:p w14:paraId="240F1A01" w14:textId="77777777"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The Freedom of Information Act 2000;</w:t>
            </w:r>
          </w:p>
          <w:p w14:paraId="72654E62" w14:textId="77777777" w:rsidR="00BD01AA" w:rsidRPr="00A616E2" w:rsidRDefault="00BD01AA" w:rsidP="00BD01AA">
            <w:pPr>
              <w:pStyle w:val="ListParagraph"/>
              <w:ind w:left="0"/>
              <w:rPr>
                <w:rFonts w:ascii="Arial" w:hAnsi="Arial" w:cs="Arial"/>
                <w:sz w:val="24"/>
                <w:szCs w:val="24"/>
              </w:rPr>
            </w:pPr>
          </w:p>
        </w:tc>
      </w:tr>
      <w:tr w:rsidR="00D8339A" w:rsidRPr="00A616E2" w14:paraId="7FFFCDF2" w14:textId="77777777" w:rsidTr="00067621">
        <w:tc>
          <w:tcPr>
            <w:tcW w:w="4820" w:type="dxa"/>
          </w:tcPr>
          <w:p w14:paraId="356B82AC" w14:textId="42112D0F"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Force Majeure Event</w:t>
            </w:r>
            <w:r w:rsidRPr="00A616E2">
              <w:rPr>
                <w:rFonts w:ascii="Arial" w:hAnsi="Arial" w:cs="Arial"/>
                <w:sz w:val="24"/>
                <w:szCs w:val="24"/>
              </w:rPr>
              <w:t>” means:</w:t>
            </w:r>
          </w:p>
        </w:tc>
        <w:tc>
          <w:tcPr>
            <w:tcW w:w="4536" w:type="dxa"/>
          </w:tcPr>
          <w:p w14:paraId="27FA62EE" w14:textId="77777777" w:rsidR="00D8339A" w:rsidRPr="00A616E2" w:rsidRDefault="00D8339A" w:rsidP="00D8339A">
            <w:pPr>
              <w:pStyle w:val="ListParagraph"/>
              <w:ind w:left="34"/>
              <w:jc w:val="both"/>
              <w:rPr>
                <w:rFonts w:ascii="Arial" w:hAnsi="Arial" w:cs="Arial"/>
                <w:sz w:val="24"/>
                <w:szCs w:val="24"/>
              </w:rPr>
            </w:pPr>
            <w:r w:rsidRPr="00A616E2">
              <w:rPr>
                <w:rFonts w:ascii="Arial" w:hAnsi="Arial" w:cs="Arial"/>
                <w:sz w:val="24"/>
                <w:szCs w:val="24"/>
              </w:rPr>
              <w:t>any cause affecting, preventing or hindering the performance by any Party of its obligations under this Agreement, arising from acts, events, omissions or non-events beyond its reasonable control, including acts of God, riots, war, acts of terrorism, fire, flood, storm, earthquake, civil commotion, malicious damage, any global pandemic or national epidemic (but only in the case where government travel bans/restrictions are imposed or public gatherings have been prohibited), but excluding any dispute relating to the Parties, the Parties staff or any other failure in the Parties supply chain;</w:t>
            </w:r>
          </w:p>
          <w:p w14:paraId="7880CB2F" w14:textId="77777777" w:rsidR="00D8339A" w:rsidRPr="00A616E2" w:rsidRDefault="00D8339A" w:rsidP="00D8339A">
            <w:pPr>
              <w:pStyle w:val="ListParagraph"/>
              <w:ind w:left="0"/>
              <w:rPr>
                <w:rFonts w:ascii="Arial" w:hAnsi="Arial" w:cs="Arial"/>
                <w:sz w:val="24"/>
                <w:szCs w:val="24"/>
              </w:rPr>
            </w:pPr>
          </w:p>
        </w:tc>
      </w:tr>
      <w:tr w:rsidR="00B57C96" w:rsidRPr="00A616E2" w14:paraId="23CCA9C1" w14:textId="77777777" w:rsidTr="00067621">
        <w:tc>
          <w:tcPr>
            <w:tcW w:w="4820" w:type="dxa"/>
          </w:tcPr>
          <w:p w14:paraId="37CE1C56" w14:textId="6488194C" w:rsidR="00B57C96" w:rsidRPr="00A616E2" w:rsidRDefault="00B57C96" w:rsidP="00D8339A">
            <w:pPr>
              <w:pStyle w:val="ListParagraph"/>
              <w:ind w:left="0"/>
              <w:rPr>
                <w:rFonts w:ascii="Arial" w:hAnsi="Arial" w:cs="Arial"/>
                <w:sz w:val="24"/>
                <w:szCs w:val="24"/>
              </w:rPr>
            </w:pPr>
            <w:r>
              <w:rPr>
                <w:rFonts w:ascii="Arial" w:hAnsi="Arial" w:cs="Arial"/>
                <w:sz w:val="24"/>
                <w:szCs w:val="24"/>
              </w:rPr>
              <w:lastRenderedPageBreak/>
              <w:t>‘</w:t>
            </w:r>
            <w:r w:rsidRPr="00B57C96">
              <w:rPr>
                <w:rFonts w:ascii="Arial" w:hAnsi="Arial" w:cs="Arial"/>
                <w:b/>
                <w:sz w:val="24"/>
                <w:szCs w:val="24"/>
              </w:rPr>
              <w:t>Governance Board</w:t>
            </w:r>
            <w:r>
              <w:rPr>
                <w:rFonts w:ascii="Arial" w:hAnsi="Arial" w:cs="Arial"/>
                <w:sz w:val="24"/>
                <w:szCs w:val="24"/>
              </w:rPr>
              <w:t>’ means:</w:t>
            </w:r>
          </w:p>
        </w:tc>
        <w:tc>
          <w:tcPr>
            <w:tcW w:w="4536" w:type="dxa"/>
          </w:tcPr>
          <w:p w14:paraId="7C9FD1AE" w14:textId="33F0ABC6" w:rsidR="00B57C96" w:rsidRDefault="00B57C96" w:rsidP="00D8339A">
            <w:pPr>
              <w:pStyle w:val="ListParagraph"/>
              <w:ind w:left="34"/>
              <w:jc w:val="both"/>
              <w:rPr>
                <w:rFonts w:ascii="Arial" w:hAnsi="Arial" w:cs="Arial"/>
                <w:sz w:val="24"/>
                <w:szCs w:val="24"/>
              </w:rPr>
            </w:pPr>
            <w:r>
              <w:rPr>
                <w:rFonts w:ascii="Arial" w:hAnsi="Arial" w:cs="Arial"/>
                <w:sz w:val="24"/>
                <w:szCs w:val="24"/>
              </w:rPr>
              <w:t>The board made up of representatives from each Party, who shall be responsible for the management, oversight and governance of the Service;</w:t>
            </w:r>
          </w:p>
          <w:p w14:paraId="7921E149" w14:textId="11CCE5FD" w:rsidR="00B57C96" w:rsidRPr="00A616E2" w:rsidRDefault="00B57C96" w:rsidP="00D8339A">
            <w:pPr>
              <w:pStyle w:val="ListParagraph"/>
              <w:ind w:left="34"/>
              <w:jc w:val="both"/>
              <w:rPr>
                <w:rFonts w:ascii="Arial" w:hAnsi="Arial" w:cs="Arial"/>
                <w:sz w:val="24"/>
                <w:szCs w:val="24"/>
              </w:rPr>
            </w:pPr>
          </w:p>
        </w:tc>
      </w:tr>
      <w:tr w:rsidR="00D8339A" w:rsidRPr="00A616E2" w14:paraId="7E71D480" w14:textId="77777777" w:rsidTr="00067621">
        <w:tc>
          <w:tcPr>
            <w:tcW w:w="4820" w:type="dxa"/>
          </w:tcPr>
          <w:p w14:paraId="28AB8596" w14:textId="2004837B"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Host Site</w:t>
            </w:r>
            <w:r w:rsidRPr="00A616E2">
              <w:rPr>
                <w:rFonts w:ascii="Arial" w:hAnsi="Arial" w:cs="Arial"/>
                <w:sz w:val="24"/>
                <w:szCs w:val="24"/>
              </w:rPr>
              <w:t xml:space="preserve">’ means: </w:t>
            </w:r>
          </w:p>
        </w:tc>
        <w:tc>
          <w:tcPr>
            <w:tcW w:w="4536" w:type="dxa"/>
          </w:tcPr>
          <w:p w14:paraId="17A440C9" w14:textId="77777777"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As defined at Clause 4.3. herein;</w:t>
            </w:r>
          </w:p>
          <w:p w14:paraId="57309931" w14:textId="23FF63CC" w:rsidR="00D8339A" w:rsidRPr="00A616E2" w:rsidRDefault="00D8339A" w:rsidP="00D8339A">
            <w:pPr>
              <w:pStyle w:val="ListParagraph"/>
              <w:ind w:left="0"/>
              <w:rPr>
                <w:rFonts w:ascii="Arial" w:hAnsi="Arial" w:cs="Arial"/>
                <w:sz w:val="24"/>
                <w:szCs w:val="24"/>
              </w:rPr>
            </w:pPr>
          </w:p>
        </w:tc>
      </w:tr>
      <w:tr w:rsidR="00A616E2" w:rsidRPr="00A616E2" w14:paraId="6B2C07A9" w14:textId="77777777" w:rsidTr="00067621">
        <w:tc>
          <w:tcPr>
            <w:tcW w:w="4820" w:type="dxa"/>
          </w:tcPr>
          <w:p w14:paraId="3201C466" w14:textId="4335DCBB" w:rsidR="00A616E2" w:rsidRPr="00A616E2" w:rsidRDefault="00A616E2"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Host Site Manager</w:t>
            </w:r>
            <w:r w:rsidRPr="00A616E2">
              <w:rPr>
                <w:rFonts w:ascii="Arial" w:hAnsi="Arial" w:cs="Arial"/>
                <w:sz w:val="24"/>
                <w:szCs w:val="24"/>
              </w:rPr>
              <w:t>’ means:</w:t>
            </w:r>
          </w:p>
        </w:tc>
        <w:tc>
          <w:tcPr>
            <w:tcW w:w="4536" w:type="dxa"/>
          </w:tcPr>
          <w:p w14:paraId="75932422" w14:textId="7D777F0E" w:rsidR="00A616E2" w:rsidRPr="00A616E2" w:rsidRDefault="00A616E2" w:rsidP="00D8339A">
            <w:pPr>
              <w:pStyle w:val="ListParagraph"/>
              <w:ind w:left="0"/>
              <w:rPr>
                <w:rFonts w:ascii="Arial" w:hAnsi="Arial" w:cs="Arial"/>
                <w:sz w:val="24"/>
                <w:szCs w:val="24"/>
              </w:rPr>
            </w:pPr>
            <w:r w:rsidRPr="00A616E2">
              <w:rPr>
                <w:rFonts w:ascii="Arial" w:hAnsi="Arial" w:cs="Arial"/>
                <w:sz w:val="24"/>
                <w:szCs w:val="24"/>
              </w:rPr>
              <w:t>As defined in Clause 6.5. herein;</w:t>
            </w:r>
          </w:p>
          <w:p w14:paraId="08D8406B" w14:textId="4D634D23" w:rsidR="00A616E2" w:rsidRPr="00A616E2" w:rsidRDefault="00A616E2" w:rsidP="00D8339A">
            <w:pPr>
              <w:pStyle w:val="ListParagraph"/>
              <w:ind w:left="0"/>
              <w:rPr>
                <w:rFonts w:ascii="Arial" w:hAnsi="Arial" w:cs="Arial"/>
                <w:sz w:val="24"/>
                <w:szCs w:val="24"/>
              </w:rPr>
            </w:pPr>
          </w:p>
        </w:tc>
      </w:tr>
      <w:tr w:rsidR="00D8339A" w:rsidRPr="00A616E2" w14:paraId="54B4383F" w14:textId="77777777" w:rsidTr="00067621">
        <w:tc>
          <w:tcPr>
            <w:tcW w:w="4820" w:type="dxa"/>
          </w:tcPr>
          <w:p w14:paraId="78A128AF" w14:textId="30B14DB8"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bCs/>
                <w:sz w:val="24"/>
                <w:szCs w:val="32"/>
              </w:rPr>
              <w:t>Losses</w:t>
            </w:r>
            <w:r w:rsidRPr="00A616E2">
              <w:rPr>
                <w:rFonts w:ascii="Arial" w:hAnsi="Arial" w:cs="Arial"/>
                <w:sz w:val="24"/>
                <w:szCs w:val="32"/>
              </w:rPr>
              <w:t>’ means:</w:t>
            </w:r>
          </w:p>
        </w:tc>
        <w:tc>
          <w:tcPr>
            <w:tcW w:w="4536" w:type="dxa"/>
          </w:tcPr>
          <w:p w14:paraId="1D2AD458"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Any and all claims (including third party claims), demands, actions, damages and expenses (including, without limitation, expenses of investigation, settlement, any damages awarded by any employment tribunal, litigation, legal fees or any costs in connection thereof);</w:t>
            </w:r>
          </w:p>
          <w:p w14:paraId="59A2C6DF" w14:textId="37D3CC0B" w:rsidR="00D8339A" w:rsidRPr="00A616E2" w:rsidRDefault="00D8339A" w:rsidP="00D8339A">
            <w:pPr>
              <w:rPr>
                <w:rFonts w:ascii="Arial" w:hAnsi="Arial" w:cs="Arial"/>
                <w:sz w:val="24"/>
                <w:szCs w:val="32"/>
              </w:rPr>
            </w:pPr>
          </w:p>
        </w:tc>
      </w:tr>
      <w:tr w:rsidR="00D8339A" w:rsidRPr="00A616E2" w14:paraId="219CA08F" w14:textId="77777777" w:rsidTr="00067621">
        <w:tc>
          <w:tcPr>
            <w:tcW w:w="4820" w:type="dxa"/>
          </w:tcPr>
          <w:p w14:paraId="780D0613" w14:textId="39AE7FCF"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sz w:val="24"/>
                <w:szCs w:val="32"/>
              </w:rPr>
              <w:t>Patients</w:t>
            </w:r>
            <w:r w:rsidRPr="00A616E2">
              <w:rPr>
                <w:rFonts w:ascii="Arial" w:hAnsi="Arial" w:cs="Arial"/>
                <w:sz w:val="24"/>
                <w:szCs w:val="32"/>
              </w:rPr>
              <w:t>’ means:</w:t>
            </w:r>
          </w:p>
        </w:tc>
        <w:tc>
          <w:tcPr>
            <w:tcW w:w="4536" w:type="dxa"/>
          </w:tcPr>
          <w:p w14:paraId="6083B189"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Those patients as defined in section 9.2. of the Specification;</w:t>
            </w:r>
          </w:p>
          <w:p w14:paraId="26AEF93F" w14:textId="4B6443A3" w:rsidR="00D8339A" w:rsidRPr="00A616E2" w:rsidRDefault="00D8339A" w:rsidP="00D8339A">
            <w:pPr>
              <w:jc w:val="both"/>
              <w:rPr>
                <w:rFonts w:ascii="Arial" w:hAnsi="Arial" w:cs="Arial"/>
                <w:sz w:val="24"/>
                <w:szCs w:val="32"/>
              </w:rPr>
            </w:pPr>
          </w:p>
        </w:tc>
      </w:tr>
      <w:tr w:rsidR="00D8339A" w:rsidRPr="00A616E2" w14:paraId="5C477B9D" w14:textId="77777777" w:rsidTr="00067621">
        <w:tc>
          <w:tcPr>
            <w:tcW w:w="4820" w:type="dxa"/>
          </w:tcPr>
          <w:p w14:paraId="6519B653" w14:textId="660787D2"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sz w:val="24"/>
                <w:szCs w:val="32"/>
              </w:rPr>
              <w:t>Service</w:t>
            </w:r>
            <w:r w:rsidRPr="00A616E2">
              <w:rPr>
                <w:rFonts w:ascii="Arial" w:hAnsi="Arial" w:cs="Arial"/>
                <w:sz w:val="24"/>
                <w:szCs w:val="32"/>
              </w:rPr>
              <w:t>’ means:</w:t>
            </w:r>
          </w:p>
        </w:tc>
        <w:tc>
          <w:tcPr>
            <w:tcW w:w="4536" w:type="dxa"/>
          </w:tcPr>
          <w:p w14:paraId="671E42FB"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As defined at Clause 4.1. herein;</w:t>
            </w:r>
          </w:p>
          <w:p w14:paraId="26747209" w14:textId="1178ECB9" w:rsidR="00D8339A" w:rsidRPr="00A616E2" w:rsidRDefault="00D8339A" w:rsidP="00D8339A">
            <w:pPr>
              <w:jc w:val="both"/>
              <w:rPr>
                <w:rFonts w:ascii="Arial" w:hAnsi="Arial" w:cs="Arial"/>
                <w:sz w:val="24"/>
                <w:szCs w:val="32"/>
              </w:rPr>
            </w:pPr>
          </w:p>
        </w:tc>
      </w:tr>
      <w:tr w:rsidR="00D8339A" w:rsidRPr="00A616E2" w14:paraId="691F4922" w14:textId="77777777" w:rsidTr="00DA3F33">
        <w:tc>
          <w:tcPr>
            <w:tcW w:w="4820" w:type="dxa"/>
            <w:tcBorders>
              <w:top w:val="single" w:sz="4" w:space="0" w:color="auto"/>
              <w:left w:val="single" w:sz="4" w:space="0" w:color="auto"/>
              <w:bottom w:val="single" w:sz="4" w:space="0" w:color="auto"/>
              <w:right w:val="single" w:sz="4" w:space="0" w:color="auto"/>
            </w:tcBorders>
          </w:tcPr>
          <w:p w14:paraId="2B67AB97" w14:textId="5FA5D0BC"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Staff</w:t>
            </w:r>
            <w:r w:rsidRPr="00A616E2">
              <w:rPr>
                <w:rFonts w:ascii="Arial" w:hAnsi="Arial" w:cs="Arial"/>
                <w:sz w:val="24"/>
                <w:szCs w:val="24"/>
              </w:rPr>
              <w:t>’ means:</w:t>
            </w:r>
          </w:p>
        </w:tc>
        <w:tc>
          <w:tcPr>
            <w:tcW w:w="4536" w:type="dxa"/>
            <w:tcBorders>
              <w:top w:val="single" w:sz="4" w:space="0" w:color="auto"/>
              <w:left w:val="single" w:sz="4" w:space="0" w:color="auto"/>
              <w:bottom w:val="single" w:sz="4" w:space="0" w:color="auto"/>
              <w:right w:val="single" w:sz="4" w:space="0" w:color="auto"/>
            </w:tcBorders>
          </w:tcPr>
          <w:p w14:paraId="02DFBFB5" w14:textId="6A012091" w:rsidR="00D8339A" w:rsidRPr="00A616E2" w:rsidRDefault="005D62C8" w:rsidP="00D8339A">
            <w:pPr>
              <w:pStyle w:val="ListParagraph"/>
              <w:ind w:left="0"/>
              <w:jc w:val="both"/>
              <w:rPr>
                <w:rFonts w:ascii="Arial" w:hAnsi="Arial" w:cs="Arial"/>
                <w:sz w:val="24"/>
                <w:szCs w:val="24"/>
              </w:rPr>
            </w:pPr>
            <w:r>
              <w:rPr>
                <w:rFonts w:ascii="Arial" w:hAnsi="Arial" w:cs="Arial"/>
                <w:sz w:val="24"/>
                <w:szCs w:val="24"/>
              </w:rPr>
              <w:t xml:space="preserve">Staff, </w:t>
            </w:r>
            <w:r w:rsidR="00D8339A" w:rsidRPr="00A616E2">
              <w:rPr>
                <w:rFonts w:ascii="Arial" w:hAnsi="Arial" w:cs="Arial"/>
                <w:sz w:val="24"/>
                <w:szCs w:val="24"/>
              </w:rPr>
              <w:t xml:space="preserve">workers and/or contractors </w:t>
            </w:r>
            <w:r w:rsidR="006D394F">
              <w:rPr>
                <w:rFonts w:ascii="Arial" w:hAnsi="Arial" w:cs="Arial"/>
                <w:sz w:val="24"/>
                <w:szCs w:val="24"/>
              </w:rPr>
              <w:t>employed or engaged by</w:t>
            </w:r>
            <w:r w:rsidR="00D8339A" w:rsidRPr="00A616E2">
              <w:rPr>
                <w:rFonts w:ascii="Arial" w:hAnsi="Arial" w:cs="Arial"/>
                <w:sz w:val="24"/>
                <w:szCs w:val="24"/>
              </w:rPr>
              <w:t xml:space="preserve"> any PCN Member Practice;</w:t>
            </w:r>
          </w:p>
          <w:p w14:paraId="432E7A86" w14:textId="68FB119E" w:rsidR="00D8339A" w:rsidRPr="00A616E2" w:rsidRDefault="00D8339A" w:rsidP="00D8339A">
            <w:pPr>
              <w:pStyle w:val="ListParagraph"/>
              <w:ind w:left="0"/>
              <w:jc w:val="both"/>
              <w:rPr>
                <w:rFonts w:ascii="Arial" w:hAnsi="Arial" w:cs="Arial"/>
                <w:sz w:val="24"/>
                <w:szCs w:val="24"/>
              </w:rPr>
            </w:pPr>
          </w:p>
        </w:tc>
      </w:tr>
      <w:tr w:rsidR="00D8339A" w:rsidRPr="00A616E2" w14:paraId="70DB7AE8" w14:textId="77777777" w:rsidTr="00DA3F33">
        <w:tc>
          <w:tcPr>
            <w:tcW w:w="4820" w:type="dxa"/>
            <w:tcBorders>
              <w:top w:val="single" w:sz="4" w:space="0" w:color="auto"/>
              <w:left w:val="single" w:sz="4" w:space="0" w:color="auto"/>
              <w:bottom w:val="single" w:sz="4" w:space="0" w:color="auto"/>
              <w:right w:val="single" w:sz="4" w:space="0" w:color="auto"/>
            </w:tcBorders>
          </w:tcPr>
          <w:p w14:paraId="4160EA49" w14:textId="298B2DB7"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Specification</w:t>
            </w:r>
            <w:r w:rsidRPr="00A616E2">
              <w:rPr>
                <w:rFonts w:ascii="Arial" w:hAnsi="Arial" w:cs="Arial"/>
                <w:sz w:val="24"/>
                <w:szCs w:val="24"/>
              </w:rPr>
              <w:t>’ means:</w:t>
            </w:r>
          </w:p>
        </w:tc>
        <w:tc>
          <w:tcPr>
            <w:tcW w:w="4536" w:type="dxa"/>
            <w:tcBorders>
              <w:top w:val="single" w:sz="4" w:space="0" w:color="auto"/>
              <w:left w:val="single" w:sz="4" w:space="0" w:color="auto"/>
              <w:bottom w:val="single" w:sz="4" w:space="0" w:color="auto"/>
              <w:right w:val="single" w:sz="4" w:space="0" w:color="auto"/>
            </w:tcBorders>
          </w:tcPr>
          <w:p w14:paraId="4B6E24A3" w14:textId="72EA5446" w:rsidR="00D8339A" w:rsidRPr="00A616E2" w:rsidRDefault="00D8339A" w:rsidP="00D8339A">
            <w:pPr>
              <w:pStyle w:val="ListParagraph"/>
              <w:ind w:left="0"/>
              <w:jc w:val="both"/>
              <w:rPr>
                <w:rFonts w:ascii="Arial" w:hAnsi="Arial" w:cs="Arial"/>
                <w:sz w:val="24"/>
                <w:szCs w:val="24"/>
              </w:rPr>
            </w:pPr>
            <w:r w:rsidRPr="00A616E2">
              <w:rPr>
                <w:rFonts w:ascii="Arial" w:hAnsi="Arial" w:cs="Arial"/>
                <w:sz w:val="24"/>
                <w:szCs w:val="24"/>
              </w:rPr>
              <w:t>The specification in relation to the Service, as attached at Schedule 2.</w:t>
            </w:r>
          </w:p>
          <w:p w14:paraId="3E08C0DC" w14:textId="03360BC5" w:rsidR="00D8339A" w:rsidRPr="00A616E2" w:rsidRDefault="00D8339A" w:rsidP="00D8339A">
            <w:pPr>
              <w:pStyle w:val="ListParagraph"/>
              <w:ind w:left="0"/>
              <w:jc w:val="both"/>
              <w:rPr>
                <w:rFonts w:ascii="Arial" w:hAnsi="Arial" w:cs="Arial"/>
                <w:sz w:val="24"/>
                <w:szCs w:val="24"/>
              </w:rPr>
            </w:pPr>
          </w:p>
        </w:tc>
      </w:tr>
    </w:tbl>
    <w:p w14:paraId="681D52F7" w14:textId="77777777" w:rsidR="00745EBA" w:rsidRPr="00A616E2" w:rsidRDefault="00745EBA" w:rsidP="00745EBA">
      <w:pPr>
        <w:pStyle w:val="ListParagraph"/>
        <w:ind w:left="999"/>
        <w:jc w:val="both"/>
        <w:rPr>
          <w:rFonts w:ascii="Arial" w:hAnsi="Arial" w:cs="Arial"/>
          <w:b/>
          <w:sz w:val="24"/>
          <w:szCs w:val="24"/>
        </w:rPr>
      </w:pPr>
    </w:p>
    <w:p w14:paraId="2AA36E57" w14:textId="42C08607" w:rsidR="00067621" w:rsidRPr="00A616E2" w:rsidRDefault="00067621" w:rsidP="00A72406">
      <w:pPr>
        <w:pStyle w:val="ListParagraph"/>
        <w:numPr>
          <w:ilvl w:val="0"/>
          <w:numId w:val="25"/>
        </w:numPr>
        <w:ind w:left="567" w:hanging="567"/>
        <w:outlineLvl w:val="0"/>
        <w:rPr>
          <w:rFonts w:ascii="Arial" w:hAnsi="Arial" w:cs="Arial"/>
          <w:b/>
          <w:sz w:val="24"/>
          <w:szCs w:val="24"/>
        </w:rPr>
      </w:pPr>
      <w:bookmarkStart w:id="8" w:name="_Toc58494579"/>
      <w:r w:rsidRPr="00A616E2">
        <w:rPr>
          <w:rFonts w:ascii="Arial" w:hAnsi="Arial" w:cs="Arial"/>
          <w:b/>
          <w:sz w:val="24"/>
          <w:szCs w:val="24"/>
        </w:rPr>
        <w:t>RECITALS</w:t>
      </w:r>
      <w:bookmarkEnd w:id="8"/>
    </w:p>
    <w:p w14:paraId="4804A938" w14:textId="39EBEB02"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Reference to any statute or statutory provision includes a reference to the same as from time to time amended, re-enacted or consolidated (whether before or after the date of this Agreement) and all statutory instruments or orders made pursuant to it.</w:t>
      </w:r>
    </w:p>
    <w:p w14:paraId="75DC9ADD"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The contents page and headings are included for ease of reference only and do not affect the interpretation of this Agreement.</w:t>
      </w:r>
    </w:p>
    <w:p w14:paraId="2B2E021A" w14:textId="6519D6F0"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Where the context so admits</w:t>
      </w:r>
      <w:r w:rsidR="00474BF3" w:rsidRPr="00A616E2">
        <w:rPr>
          <w:rFonts w:ascii="Arial" w:hAnsi="Arial" w:cs="Arial"/>
          <w:sz w:val="24"/>
          <w:szCs w:val="24"/>
        </w:rPr>
        <w:t>,</w:t>
      </w:r>
      <w:r w:rsidRPr="00A616E2">
        <w:rPr>
          <w:rFonts w:ascii="Arial" w:hAnsi="Arial" w:cs="Arial"/>
          <w:sz w:val="24"/>
          <w:szCs w:val="24"/>
        </w:rPr>
        <w:t xml:space="preserve"> words importing the masculine gender shall include the feminine, words importing the singular number shall include the plural, and words importing the plural shall include the singular.</w:t>
      </w:r>
    </w:p>
    <w:p w14:paraId="1F1375FD" w14:textId="65633790"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 xml:space="preserve">References to </w:t>
      </w:r>
      <w:r w:rsidR="007C67E3" w:rsidRPr="00A616E2">
        <w:rPr>
          <w:rFonts w:ascii="Arial" w:hAnsi="Arial" w:cs="Arial"/>
          <w:sz w:val="24"/>
          <w:szCs w:val="24"/>
        </w:rPr>
        <w:t>‘c</w:t>
      </w:r>
      <w:r w:rsidRPr="00A616E2">
        <w:rPr>
          <w:rFonts w:ascii="Arial" w:hAnsi="Arial" w:cs="Arial"/>
          <w:sz w:val="24"/>
          <w:szCs w:val="24"/>
        </w:rPr>
        <w:t>lauses</w:t>
      </w:r>
      <w:r w:rsidR="00474BF3" w:rsidRPr="00A616E2">
        <w:rPr>
          <w:rFonts w:ascii="Arial" w:hAnsi="Arial" w:cs="Arial"/>
          <w:sz w:val="24"/>
          <w:szCs w:val="24"/>
        </w:rPr>
        <w:t>’</w:t>
      </w:r>
      <w:r w:rsidRPr="00A616E2">
        <w:rPr>
          <w:rFonts w:ascii="Arial" w:hAnsi="Arial" w:cs="Arial"/>
          <w:sz w:val="24"/>
          <w:szCs w:val="24"/>
        </w:rPr>
        <w:t xml:space="preserve"> and </w:t>
      </w:r>
      <w:r w:rsidR="00474BF3" w:rsidRPr="00A616E2">
        <w:rPr>
          <w:rFonts w:ascii="Arial" w:hAnsi="Arial" w:cs="Arial"/>
          <w:sz w:val="24"/>
          <w:szCs w:val="24"/>
        </w:rPr>
        <w:t>‘</w:t>
      </w:r>
      <w:r w:rsidR="007C67E3" w:rsidRPr="00A616E2">
        <w:rPr>
          <w:rFonts w:ascii="Arial" w:hAnsi="Arial" w:cs="Arial"/>
          <w:sz w:val="24"/>
          <w:szCs w:val="24"/>
        </w:rPr>
        <w:t>s</w:t>
      </w:r>
      <w:r w:rsidRPr="00A616E2">
        <w:rPr>
          <w:rFonts w:ascii="Arial" w:hAnsi="Arial" w:cs="Arial"/>
          <w:sz w:val="24"/>
          <w:szCs w:val="24"/>
        </w:rPr>
        <w:t>chedules</w:t>
      </w:r>
      <w:r w:rsidR="00474BF3" w:rsidRPr="00A616E2">
        <w:rPr>
          <w:rFonts w:ascii="Arial" w:hAnsi="Arial" w:cs="Arial"/>
          <w:sz w:val="24"/>
          <w:szCs w:val="24"/>
        </w:rPr>
        <w:t>’</w:t>
      </w:r>
      <w:r w:rsidRPr="00A616E2">
        <w:rPr>
          <w:rFonts w:ascii="Arial" w:hAnsi="Arial" w:cs="Arial"/>
          <w:sz w:val="24"/>
          <w:szCs w:val="24"/>
        </w:rPr>
        <w:t xml:space="preserve"> are</w:t>
      </w:r>
      <w:r w:rsidR="007C67E3" w:rsidRPr="00A616E2">
        <w:rPr>
          <w:rFonts w:ascii="Arial" w:hAnsi="Arial" w:cs="Arial"/>
          <w:sz w:val="24"/>
          <w:szCs w:val="24"/>
        </w:rPr>
        <w:t>,</w:t>
      </w:r>
      <w:r w:rsidRPr="00A616E2">
        <w:rPr>
          <w:rFonts w:ascii="Arial" w:hAnsi="Arial" w:cs="Arial"/>
          <w:sz w:val="24"/>
          <w:szCs w:val="24"/>
        </w:rPr>
        <w:t xml:space="preserve"> unless o</w:t>
      </w:r>
      <w:r w:rsidR="007C67E3" w:rsidRPr="00A616E2">
        <w:rPr>
          <w:rFonts w:ascii="Arial" w:hAnsi="Arial" w:cs="Arial"/>
          <w:sz w:val="24"/>
          <w:szCs w:val="24"/>
        </w:rPr>
        <w:t>therwise stated, references to c</w:t>
      </w:r>
      <w:r w:rsidRPr="00A616E2">
        <w:rPr>
          <w:rFonts w:ascii="Arial" w:hAnsi="Arial" w:cs="Arial"/>
          <w:sz w:val="24"/>
          <w:szCs w:val="24"/>
        </w:rPr>
        <w:t>lauses in</w:t>
      </w:r>
      <w:r w:rsidR="007C67E3" w:rsidRPr="00A616E2">
        <w:rPr>
          <w:rFonts w:ascii="Arial" w:hAnsi="Arial" w:cs="Arial"/>
          <w:sz w:val="24"/>
          <w:szCs w:val="24"/>
        </w:rPr>
        <w:t xml:space="preserve"> and s</w:t>
      </w:r>
      <w:r w:rsidRPr="00A616E2">
        <w:rPr>
          <w:rFonts w:ascii="Arial" w:hAnsi="Arial" w:cs="Arial"/>
          <w:sz w:val="24"/>
          <w:szCs w:val="24"/>
        </w:rPr>
        <w:t>chedules to this Agreement.</w:t>
      </w:r>
    </w:p>
    <w:p w14:paraId="48A23CE2"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 xml:space="preserve">A person includes a natural person, corporate or unincorporated body (whether or not having a separate legal personality) and that person’s personal representative, successors, and permitted assigns.  </w:t>
      </w:r>
    </w:p>
    <w:p w14:paraId="13067901" w14:textId="05AAE822"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lastRenderedPageBreak/>
        <w:t xml:space="preserve">A reference to any </w:t>
      </w:r>
      <w:r w:rsidR="00474BF3" w:rsidRPr="00A616E2">
        <w:rPr>
          <w:rFonts w:ascii="Arial" w:hAnsi="Arial" w:cs="Arial"/>
          <w:sz w:val="24"/>
          <w:szCs w:val="24"/>
        </w:rPr>
        <w:t>P</w:t>
      </w:r>
      <w:r w:rsidRPr="00A616E2">
        <w:rPr>
          <w:rFonts w:ascii="Arial" w:hAnsi="Arial" w:cs="Arial"/>
          <w:sz w:val="24"/>
          <w:szCs w:val="24"/>
        </w:rPr>
        <w:t xml:space="preserve">arty </w:t>
      </w:r>
      <w:r w:rsidR="00474BF3" w:rsidRPr="00A616E2">
        <w:rPr>
          <w:rFonts w:ascii="Arial" w:hAnsi="Arial" w:cs="Arial"/>
          <w:sz w:val="24"/>
          <w:szCs w:val="24"/>
        </w:rPr>
        <w:t>shall include that P</w:t>
      </w:r>
      <w:r w:rsidRPr="00A616E2">
        <w:rPr>
          <w:rFonts w:ascii="Arial" w:hAnsi="Arial" w:cs="Arial"/>
          <w:sz w:val="24"/>
          <w:szCs w:val="24"/>
        </w:rPr>
        <w:t>arty’s personal representatives, successors, and permitted assigns.</w:t>
      </w:r>
    </w:p>
    <w:p w14:paraId="7A5CD91A"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A reference to ‘writing’ or ‘written’ includes electronic forms and the sending or supply of notices in electronic form.</w:t>
      </w:r>
    </w:p>
    <w:p w14:paraId="767F59C6" w14:textId="51112A0F" w:rsidR="00745EBA" w:rsidRPr="00A616E2" w:rsidRDefault="00745EBA" w:rsidP="007C67E3">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Unless expressly pro</w:t>
      </w:r>
      <w:r w:rsidR="00474BF3" w:rsidRPr="00A616E2">
        <w:rPr>
          <w:rFonts w:ascii="Arial" w:hAnsi="Arial" w:cs="Arial"/>
          <w:sz w:val="24"/>
          <w:szCs w:val="24"/>
        </w:rPr>
        <w:t>vided to the contrary, where a P</w:t>
      </w:r>
      <w:r w:rsidRPr="00A616E2">
        <w:rPr>
          <w:rFonts w:ascii="Arial" w:hAnsi="Arial" w:cs="Arial"/>
          <w:sz w:val="24"/>
          <w:szCs w:val="24"/>
        </w:rPr>
        <w:t>arty to this Agreement comprises of more than one person, each person should be jointly and severally liable for their obligations under this Agreement.</w:t>
      </w:r>
    </w:p>
    <w:p w14:paraId="1A87566C" w14:textId="415C25F5" w:rsidR="0048059F" w:rsidRPr="00A616E2" w:rsidRDefault="0048059F" w:rsidP="00CB1E14">
      <w:pPr>
        <w:pStyle w:val="ListParagraph"/>
        <w:numPr>
          <w:ilvl w:val="1"/>
          <w:numId w:val="25"/>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In the event the terms and definitions in this Agreement conflict with those contained within the Specification, then the terms and definitions of the Specification shall prevail. </w:t>
      </w:r>
    </w:p>
    <w:p w14:paraId="51B09C1C" w14:textId="76D54F3B" w:rsidR="00B57254" w:rsidRPr="00A616E2" w:rsidRDefault="009D35FC" w:rsidP="00A72406">
      <w:pPr>
        <w:pStyle w:val="ListParagraph"/>
        <w:numPr>
          <w:ilvl w:val="0"/>
          <w:numId w:val="25"/>
        </w:numPr>
        <w:ind w:left="567" w:hanging="567"/>
        <w:outlineLvl w:val="0"/>
        <w:rPr>
          <w:rFonts w:ascii="Arial" w:hAnsi="Arial" w:cs="Arial"/>
          <w:b/>
          <w:sz w:val="24"/>
          <w:szCs w:val="24"/>
        </w:rPr>
      </w:pPr>
      <w:bookmarkStart w:id="9" w:name="_Toc58494580"/>
      <w:r w:rsidRPr="00A616E2">
        <w:rPr>
          <w:rFonts w:ascii="Arial" w:hAnsi="Arial" w:cs="Arial"/>
          <w:b/>
          <w:sz w:val="24"/>
          <w:szCs w:val="24"/>
        </w:rPr>
        <w:t>BACKGROUND TERMS</w:t>
      </w:r>
      <w:bookmarkEnd w:id="9"/>
    </w:p>
    <w:p w14:paraId="3FC155F7"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1994CD76"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5F9225F6"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6A77A73B"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35A73855" w14:textId="7B231965" w:rsidR="00AE085C" w:rsidRPr="00A616E2" w:rsidRDefault="00627D11" w:rsidP="00AE085C">
      <w:pPr>
        <w:pStyle w:val="ListParagraph"/>
        <w:numPr>
          <w:ilvl w:val="1"/>
          <w:numId w:val="1"/>
        </w:numPr>
        <w:ind w:left="567" w:hanging="567"/>
        <w:contextualSpacing w:val="0"/>
        <w:jc w:val="both"/>
        <w:rPr>
          <w:rFonts w:ascii="Arial" w:hAnsi="Arial" w:cs="Arial"/>
          <w:sz w:val="24"/>
          <w:lang w:val="en"/>
        </w:rPr>
      </w:pPr>
      <w:r w:rsidRPr="00A616E2">
        <w:rPr>
          <w:rFonts w:ascii="Arial" w:hAnsi="Arial" w:cs="Arial"/>
          <w:sz w:val="24"/>
          <w:lang w:val="en"/>
        </w:rPr>
        <w:t xml:space="preserve">The </w:t>
      </w:r>
      <w:r w:rsidR="00BA6974" w:rsidRPr="00A616E2">
        <w:rPr>
          <w:rFonts w:ascii="Arial" w:hAnsi="Arial" w:cs="Arial"/>
          <w:sz w:val="24"/>
          <w:lang w:val="en"/>
        </w:rPr>
        <w:t>Parties have agreed to work</w:t>
      </w:r>
      <w:r w:rsidR="000C191F" w:rsidRPr="00A616E2">
        <w:rPr>
          <w:rFonts w:ascii="Arial" w:hAnsi="Arial" w:cs="Arial"/>
          <w:sz w:val="24"/>
          <w:lang w:val="en"/>
        </w:rPr>
        <w:t xml:space="preserve"> collaboratively to provide </w:t>
      </w:r>
      <w:r w:rsidR="00AE085C" w:rsidRPr="00A616E2">
        <w:rPr>
          <w:rFonts w:ascii="Arial" w:hAnsi="Arial" w:cs="Arial"/>
          <w:sz w:val="24"/>
          <w:lang w:val="en"/>
        </w:rPr>
        <w:t xml:space="preserve">a Covid-19 vaccination </w:t>
      </w:r>
      <w:proofErr w:type="spellStart"/>
      <w:r w:rsidR="00AE085C" w:rsidRPr="00A616E2">
        <w:rPr>
          <w:rFonts w:ascii="Arial" w:hAnsi="Arial" w:cs="Arial"/>
          <w:sz w:val="24"/>
          <w:lang w:val="en"/>
        </w:rPr>
        <w:t>pr</w:t>
      </w:r>
      <w:r w:rsidR="00C82ADC" w:rsidRPr="00A616E2">
        <w:rPr>
          <w:rFonts w:ascii="Arial" w:hAnsi="Arial" w:cs="Arial"/>
          <w:sz w:val="24"/>
          <w:lang w:val="en"/>
        </w:rPr>
        <w:t>ogramme</w:t>
      </w:r>
      <w:proofErr w:type="spellEnd"/>
      <w:r w:rsidR="00C82ADC" w:rsidRPr="00A616E2">
        <w:rPr>
          <w:rFonts w:ascii="Arial" w:hAnsi="Arial" w:cs="Arial"/>
          <w:sz w:val="24"/>
          <w:lang w:val="en"/>
        </w:rPr>
        <w:t xml:space="preserve"> in accordance with the S</w:t>
      </w:r>
      <w:r w:rsidR="00AE085C" w:rsidRPr="00A616E2">
        <w:rPr>
          <w:rFonts w:ascii="Arial" w:hAnsi="Arial" w:cs="Arial"/>
          <w:sz w:val="24"/>
          <w:lang w:val="en"/>
        </w:rPr>
        <w:t xml:space="preserve">pecification (‘the Service’).  </w:t>
      </w:r>
    </w:p>
    <w:p w14:paraId="7BF4E437" w14:textId="4059C474" w:rsidR="00AE085C" w:rsidRPr="00A616E2" w:rsidRDefault="00AE085C" w:rsidP="008E2862">
      <w:pPr>
        <w:pStyle w:val="ListParagraph"/>
        <w:numPr>
          <w:ilvl w:val="1"/>
          <w:numId w:val="1"/>
        </w:numPr>
        <w:ind w:left="567" w:hanging="567"/>
        <w:contextualSpacing w:val="0"/>
        <w:jc w:val="both"/>
        <w:rPr>
          <w:rFonts w:ascii="Arial" w:hAnsi="Arial" w:cs="Arial"/>
          <w:sz w:val="28"/>
          <w:lang w:val="en"/>
        </w:rPr>
      </w:pPr>
      <w:r w:rsidRPr="00A616E2">
        <w:rPr>
          <w:rFonts w:ascii="Arial" w:hAnsi="Arial" w:cs="Arial"/>
          <w:sz w:val="24"/>
        </w:rPr>
        <w:t>This</w:t>
      </w:r>
      <w:r w:rsidRPr="00A616E2">
        <w:rPr>
          <w:rFonts w:ascii="Arial" w:hAnsi="Arial" w:cs="Arial"/>
          <w:spacing w:val="-6"/>
          <w:sz w:val="24"/>
        </w:rPr>
        <w:t xml:space="preserve"> </w:t>
      </w:r>
      <w:r w:rsidRPr="00A616E2">
        <w:rPr>
          <w:rFonts w:ascii="Arial" w:hAnsi="Arial" w:cs="Arial"/>
          <w:sz w:val="24"/>
        </w:rPr>
        <w:t>Agreement supplements and operates in conjunction with the Parties’ existing Contracts</w:t>
      </w:r>
      <w:r w:rsidR="00134251" w:rsidRPr="00A616E2">
        <w:rPr>
          <w:rFonts w:ascii="Arial" w:hAnsi="Arial" w:cs="Arial"/>
          <w:sz w:val="24"/>
        </w:rPr>
        <w:t>.</w:t>
      </w:r>
      <w:r w:rsidRPr="00A616E2">
        <w:rPr>
          <w:rFonts w:ascii="Arial" w:hAnsi="Arial" w:cs="Arial"/>
          <w:sz w:val="24"/>
        </w:rPr>
        <w:t xml:space="preserve"> </w:t>
      </w:r>
    </w:p>
    <w:p w14:paraId="32DFE136" w14:textId="6E1818C8" w:rsidR="00550B50" w:rsidRPr="00A616E2" w:rsidRDefault="00550B50" w:rsidP="00781988">
      <w:pPr>
        <w:pStyle w:val="ListParagraph"/>
        <w:numPr>
          <w:ilvl w:val="1"/>
          <w:numId w:val="1"/>
        </w:numPr>
        <w:spacing w:after="360"/>
        <w:ind w:left="567" w:hanging="567"/>
        <w:contextualSpacing w:val="0"/>
        <w:jc w:val="both"/>
        <w:rPr>
          <w:rFonts w:ascii="Arial" w:hAnsi="Arial" w:cs="Arial"/>
          <w:sz w:val="28"/>
          <w:lang w:val="en"/>
        </w:rPr>
      </w:pPr>
      <w:r w:rsidRPr="00A616E2">
        <w:rPr>
          <w:rFonts w:ascii="Arial" w:hAnsi="Arial" w:cs="Arial"/>
          <w:sz w:val="24"/>
        </w:rPr>
        <w:t xml:space="preserve">The Commissioner has approved the premises situated at [ADDRESS] (‘the Host Site’) from which the Service will be delivered. </w:t>
      </w:r>
    </w:p>
    <w:p w14:paraId="456F0F89" w14:textId="60820843" w:rsidR="00C057D7" w:rsidRPr="00A616E2" w:rsidRDefault="00C057D7" w:rsidP="000C4B86">
      <w:pPr>
        <w:pStyle w:val="ListParagraph"/>
        <w:numPr>
          <w:ilvl w:val="0"/>
          <w:numId w:val="1"/>
        </w:numPr>
        <w:ind w:left="567" w:hanging="567"/>
        <w:jc w:val="both"/>
        <w:outlineLvl w:val="0"/>
        <w:rPr>
          <w:rFonts w:ascii="Arial" w:hAnsi="Arial" w:cs="Arial"/>
          <w:b/>
          <w:sz w:val="24"/>
          <w:lang w:val="en"/>
        </w:rPr>
      </w:pPr>
      <w:bookmarkStart w:id="10" w:name="_Toc58494581"/>
      <w:r w:rsidRPr="00A616E2">
        <w:rPr>
          <w:rFonts w:ascii="Arial" w:hAnsi="Arial" w:cs="Arial"/>
          <w:b/>
          <w:sz w:val="24"/>
          <w:lang w:val="en"/>
        </w:rPr>
        <w:t>TERM</w:t>
      </w:r>
      <w:bookmarkEnd w:id="10"/>
    </w:p>
    <w:p w14:paraId="36162B59" w14:textId="32EE22D6" w:rsidR="00513329" w:rsidRPr="00A616E2" w:rsidRDefault="00C057D7" w:rsidP="00736EF8">
      <w:pPr>
        <w:pStyle w:val="ListParagraph"/>
        <w:numPr>
          <w:ilvl w:val="1"/>
          <w:numId w:val="1"/>
        </w:numPr>
        <w:spacing w:after="360"/>
        <w:ind w:left="567" w:hanging="567"/>
        <w:contextualSpacing w:val="0"/>
        <w:jc w:val="both"/>
        <w:rPr>
          <w:rFonts w:ascii="Arial" w:hAnsi="Arial" w:cs="Arial"/>
          <w:sz w:val="24"/>
          <w:lang w:val="en"/>
        </w:rPr>
      </w:pPr>
      <w:r w:rsidRPr="00A616E2">
        <w:rPr>
          <w:rFonts w:ascii="Arial" w:hAnsi="Arial" w:cs="Arial"/>
          <w:sz w:val="24"/>
          <w:lang w:val="en"/>
        </w:rPr>
        <w:t xml:space="preserve">The Service shall </w:t>
      </w:r>
      <w:r w:rsidR="00736EF8" w:rsidRPr="00A616E2">
        <w:rPr>
          <w:rFonts w:ascii="Arial" w:hAnsi="Arial" w:cs="Arial"/>
          <w:sz w:val="24"/>
          <w:lang w:val="en"/>
        </w:rPr>
        <w:t xml:space="preserve">commence on </w:t>
      </w:r>
      <w:r w:rsidR="004A219F" w:rsidRPr="00A616E2">
        <w:rPr>
          <w:rFonts w:ascii="Arial" w:hAnsi="Arial" w:cs="Arial"/>
          <w:sz w:val="24"/>
          <w:lang w:val="en"/>
        </w:rPr>
        <w:t xml:space="preserve">the Commencement Date </w:t>
      </w:r>
      <w:r w:rsidR="00736EF8" w:rsidRPr="00A616E2">
        <w:rPr>
          <w:rFonts w:ascii="Arial" w:hAnsi="Arial" w:cs="Arial"/>
          <w:sz w:val="24"/>
          <w:lang w:val="en"/>
        </w:rPr>
        <w:t>until</w:t>
      </w:r>
      <w:r w:rsidR="00280FC6" w:rsidRPr="00A616E2">
        <w:rPr>
          <w:rFonts w:ascii="Arial" w:hAnsi="Arial" w:cs="Arial"/>
          <w:sz w:val="24"/>
          <w:lang w:val="en"/>
        </w:rPr>
        <w:t xml:space="preserve"> the </w:t>
      </w:r>
      <w:r w:rsidR="00B8612B" w:rsidRPr="00A616E2">
        <w:rPr>
          <w:rFonts w:ascii="Arial" w:hAnsi="Arial" w:cs="Arial"/>
          <w:sz w:val="24"/>
          <w:lang w:val="en"/>
        </w:rPr>
        <w:t>31</w:t>
      </w:r>
      <w:r w:rsidR="00B8612B" w:rsidRPr="00A616E2">
        <w:rPr>
          <w:rFonts w:ascii="Arial" w:hAnsi="Arial" w:cs="Arial"/>
          <w:sz w:val="24"/>
          <w:vertAlign w:val="superscript"/>
          <w:lang w:val="en"/>
        </w:rPr>
        <w:t>st</w:t>
      </w:r>
      <w:r w:rsidR="00B8612B" w:rsidRPr="00A616E2">
        <w:rPr>
          <w:rFonts w:ascii="Arial" w:hAnsi="Arial" w:cs="Arial"/>
          <w:sz w:val="24"/>
          <w:lang w:val="en"/>
        </w:rPr>
        <w:t xml:space="preserve"> August 2021 </w:t>
      </w:r>
      <w:r w:rsidR="00736EF8" w:rsidRPr="00A616E2">
        <w:rPr>
          <w:rFonts w:ascii="Arial" w:hAnsi="Arial" w:cs="Arial"/>
          <w:sz w:val="24"/>
          <w:lang w:val="en"/>
        </w:rPr>
        <w:t>(</w:t>
      </w:r>
      <w:r w:rsidR="00280FC6" w:rsidRPr="00A616E2">
        <w:rPr>
          <w:rFonts w:ascii="Arial" w:hAnsi="Arial" w:cs="Arial"/>
          <w:sz w:val="24"/>
          <w:lang w:val="en"/>
        </w:rPr>
        <w:t>unless terminated earlier in accordance with this Agreement)</w:t>
      </w:r>
      <w:r w:rsidR="001C6C1A" w:rsidRPr="00A616E2">
        <w:rPr>
          <w:rFonts w:ascii="Arial" w:hAnsi="Arial" w:cs="Arial"/>
          <w:sz w:val="24"/>
          <w:lang w:val="en"/>
        </w:rPr>
        <w:t>.</w:t>
      </w:r>
      <w:r w:rsidR="00736EF8" w:rsidRPr="00A616E2">
        <w:rPr>
          <w:rFonts w:ascii="Arial" w:hAnsi="Arial" w:cs="Arial"/>
          <w:sz w:val="24"/>
          <w:lang w:val="en"/>
        </w:rPr>
        <w:t xml:space="preserve"> </w:t>
      </w:r>
    </w:p>
    <w:p w14:paraId="1F531EB8" w14:textId="159B9646" w:rsidR="009461DF" w:rsidRPr="00A616E2" w:rsidRDefault="008C5DFF" w:rsidP="00E45B5A">
      <w:pPr>
        <w:pStyle w:val="ListParagraph"/>
        <w:numPr>
          <w:ilvl w:val="0"/>
          <w:numId w:val="1"/>
        </w:numPr>
        <w:spacing w:after="120"/>
        <w:ind w:left="567" w:hanging="567"/>
        <w:contextualSpacing w:val="0"/>
        <w:outlineLvl w:val="0"/>
        <w:rPr>
          <w:rFonts w:ascii="Arial" w:hAnsi="Arial" w:cs="Arial"/>
          <w:b/>
          <w:sz w:val="24"/>
          <w:szCs w:val="24"/>
        </w:rPr>
      </w:pPr>
      <w:bookmarkStart w:id="11" w:name="_Toc37855312"/>
      <w:bookmarkStart w:id="12" w:name="_Toc37855345"/>
      <w:bookmarkStart w:id="13" w:name="_Toc58494582"/>
      <w:bookmarkEnd w:id="11"/>
      <w:bookmarkEnd w:id="12"/>
      <w:r w:rsidRPr="00A616E2">
        <w:rPr>
          <w:rFonts w:ascii="Arial" w:hAnsi="Arial" w:cs="Arial"/>
          <w:b/>
          <w:sz w:val="24"/>
          <w:szCs w:val="24"/>
        </w:rPr>
        <w:t xml:space="preserve">OBLIGATIONS OF THE </w:t>
      </w:r>
      <w:r w:rsidR="009461DF" w:rsidRPr="00A616E2">
        <w:rPr>
          <w:rFonts w:ascii="Arial" w:hAnsi="Arial" w:cs="Arial"/>
          <w:b/>
          <w:sz w:val="24"/>
          <w:szCs w:val="24"/>
        </w:rPr>
        <w:t>PARTIES</w:t>
      </w:r>
      <w:bookmarkEnd w:id="13"/>
    </w:p>
    <w:p w14:paraId="565729A1" w14:textId="0E5F5EEF" w:rsidR="009461DF" w:rsidRPr="00A616E2" w:rsidRDefault="008E2862" w:rsidP="00A77F40">
      <w:pPr>
        <w:pStyle w:val="ListParagraph"/>
        <w:ind w:left="567"/>
        <w:rPr>
          <w:rFonts w:ascii="Arial" w:hAnsi="Arial" w:cs="Arial"/>
          <w:b/>
          <w:sz w:val="24"/>
          <w:szCs w:val="24"/>
        </w:rPr>
      </w:pPr>
      <w:r w:rsidRPr="00A616E2">
        <w:rPr>
          <w:rFonts w:ascii="Arial" w:hAnsi="Arial" w:cs="Arial"/>
          <w:b/>
          <w:sz w:val="24"/>
          <w:szCs w:val="24"/>
        </w:rPr>
        <w:t>The Host Practice</w:t>
      </w:r>
    </w:p>
    <w:p w14:paraId="268840DA" w14:textId="6AF146D2" w:rsidR="000033F9" w:rsidRPr="00A616E2" w:rsidRDefault="00781988" w:rsidP="008E2862">
      <w:pPr>
        <w:pStyle w:val="ListParagraph"/>
        <w:numPr>
          <w:ilvl w:val="1"/>
          <w:numId w:val="1"/>
        </w:numPr>
        <w:ind w:left="567" w:hanging="567"/>
        <w:contextualSpacing w:val="0"/>
        <w:jc w:val="both"/>
        <w:rPr>
          <w:rFonts w:ascii="Arial" w:hAnsi="Arial" w:cs="Arial"/>
          <w:sz w:val="24"/>
        </w:rPr>
      </w:pPr>
      <w:bookmarkStart w:id="14" w:name="_Toc8128212"/>
      <w:r w:rsidRPr="00A616E2">
        <w:rPr>
          <w:rFonts w:ascii="Arial" w:hAnsi="Arial" w:cs="Arial"/>
          <w:sz w:val="24"/>
        </w:rPr>
        <w:t xml:space="preserve">The Host Practice will deliver the Service at the Host Site as from the Commencement Date, in accordance with the terms of this Agreement. </w:t>
      </w:r>
    </w:p>
    <w:p w14:paraId="68C0270E" w14:textId="3B68B459" w:rsidR="00F23775" w:rsidRPr="00A616E2" w:rsidRDefault="00781988" w:rsidP="00F23775">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Host Practice</w:t>
      </w:r>
      <w:r w:rsidR="00631442" w:rsidRPr="00A616E2">
        <w:rPr>
          <w:rFonts w:ascii="Arial" w:hAnsi="Arial" w:cs="Arial"/>
          <w:sz w:val="24"/>
        </w:rPr>
        <w:t xml:space="preserve"> shall agree to provide</w:t>
      </w:r>
      <w:r w:rsidR="00F23775" w:rsidRPr="00A616E2">
        <w:rPr>
          <w:rFonts w:ascii="Arial" w:hAnsi="Arial" w:cs="Arial"/>
          <w:sz w:val="24"/>
        </w:rPr>
        <w:t xml:space="preserve"> the </w:t>
      </w:r>
      <w:r w:rsidR="004D4314" w:rsidRPr="00A616E2">
        <w:rPr>
          <w:rFonts w:ascii="Arial" w:hAnsi="Arial" w:cs="Arial"/>
          <w:sz w:val="24"/>
        </w:rPr>
        <w:t>following</w:t>
      </w:r>
      <w:r w:rsidR="00F23775" w:rsidRPr="00A616E2">
        <w:rPr>
          <w:rFonts w:ascii="Arial" w:hAnsi="Arial" w:cs="Arial"/>
          <w:sz w:val="24"/>
        </w:rPr>
        <w:t xml:space="preserve"> </w:t>
      </w:r>
      <w:r w:rsidR="00BA37BA" w:rsidRPr="00A616E2">
        <w:rPr>
          <w:rFonts w:ascii="Arial" w:hAnsi="Arial" w:cs="Arial"/>
          <w:sz w:val="24"/>
        </w:rPr>
        <w:t xml:space="preserve">at the </w:t>
      </w:r>
      <w:r w:rsidRPr="00A616E2">
        <w:rPr>
          <w:rFonts w:ascii="Arial" w:hAnsi="Arial" w:cs="Arial"/>
          <w:sz w:val="24"/>
        </w:rPr>
        <w:t xml:space="preserve">Host Site </w:t>
      </w:r>
      <w:r w:rsidR="00F23775" w:rsidRPr="00A616E2">
        <w:rPr>
          <w:rFonts w:ascii="Arial" w:hAnsi="Arial" w:cs="Arial"/>
          <w:sz w:val="24"/>
        </w:rPr>
        <w:t>(unless otherwise agreed): -</w:t>
      </w:r>
      <w:r w:rsidR="00631442" w:rsidRPr="00A616E2">
        <w:rPr>
          <w:rFonts w:ascii="Arial" w:hAnsi="Arial" w:cs="Arial"/>
          <w:sz w:val="24"/>
        </w:rPr>
        <w:t xml:space="preserve"> </w:t>
      </w:r>
    </w:p>
    <w:p w14:paraId="2F1B5C79" w14:textId="29436DEB" w:rsidR="002347D0" w:rsidRPr="00A616E2" w:rsidRDefault="00631442"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 xml:space="preserve">a minimum of </w:t>
      </w:r>
      <w:r w:rsidR="001010A5" w:rsidRPr="00A616E2">
        <w:rPr>
          <w:rFonts w:ascii="Arial" w:hAnsi="Arial" w:cs="Arial"/>
          <w:sz w:val="24"/>
        </w:rPr>
        <w:t>[#]</w:t>
      </w:r>
      <w:r w:rsidRPr="00A616E2">
        <w:rPr>
          <w:rFonts w:ascii="Arial" w:hAnsi="Arial" w:cs="Arial"/>
          <w:sz w:val="24"/>
        </w:rPr>
        <w:t xml:space="preserve"> clinical rooms</w:t>
      </w:r>
      <w:r w:rsidR="002347D0" w:rsidRPr="00A616E2">
        <w:rPr>
          <w:rFonts w:ascii="Arial" w:hAnsi="Arial" w:cs="Arial"/>
          <w:sz w:val="24"/>
        </w:rPr>
        <w:t>, which shall contain the following: -</w:t>
      </w:r>
    </w:p>
    <w:p w14:paraId="500CBABF" w14:textId="5DF51CAE" w:rsidR="002347D0" w:rsidRPr="00A616E2" w:rsidRDefault="00BA37BA" w:rsidP="0097630D">
      <w:pPr>
        <w:pStyle w:val="ListParagraph"/>
        <w:numPr>
          <w:ilvl w:val="3"/>
          <w:numId w:val="1"/>
        </w:numPr>
        <w:ind w:left="2347" w:hanging="646"/>
        <w:contextualSpacing w:val="0"/>
        <w:jc w:val="both"/>
        <w:rPr>
          <w:rFonts w:ascii="Arial" w:hAnsi="Arial" w:cs="Arial"/>
          <w:sz w:val="24"/>
        </w:rPr>
      </w:pPr>
      <w:r w:rsidRPr="00A616E2">
        <w:rPr>
          <w:rFonts w:ascii="Arial" w:hAnsi="Arial" w:cs="Arial"/>
          <w:sz w:val="24"/>
        </w:rPr>
        <w:t>Wash and cleaning f</w:t>
      </w:r>
      <w:r w:rsidR="0097630D" w:rsidRPr="00A616E2">
        <w:rPr>
          <w:rFonts w:ascii="Arial" w:hAnsi="Arial" w:cs="Arial"/>
          <w:sz w:val="24"/>
        </w:rPr>
        <w:t>acilities;</w:t>
      </w:r>
      <w:r w:rsidR="004A219F" w:rsidRPr="00A616E2">
        <w:rPr>
          <w:rFonts w:ascii="Arial" w:hAnsi="Arial" w:cs="Arial"/>
          <w:sz w:val="24"/>
        </w:rPr>
        <w:t xml:space="preserve"> and</w:t>
      </w:r>
    </w:p>
    <w:p w14:paraId="13651BA3" w14:textId="46E90808" w:rsidR="002347D0" w:rsidRPr="00A616E2" w:rsidRDefault="00F163B0" w:rsidP="0097630D">
      <w:pPr>
        <w:pStyle w:val="ListParagraph"/>
        <w:numPr>
          <w:ilvl w:val="3"/>
          <w:numId w:val="1"/>
        </w:numPr>
        <w:ind w:left="2347" w:hanging="646"/>
        <w:contextualSpacing w:val="0"/>
        <w:jc w:val="both"/>
        <w:rPr>
          <w:rFonts w:ascii="Arial" w:hAnsi="Arial" w:cs="Arial"/>
          <w:sz w:val="24"/>
        </w:rPr>
      </w:pPr>
      <w:r w:rsidRPr="00A616E2">
        <w:rPr>
          <w:rFonts w:ascii="Arial" w:hAnsi="Arial" w:cs="Arial"/>
          <w:sz w:val="24"/>
        </w:rPr>
        <w:t>PPE p</w:t>
      </w:r>
      <w:r w:rsidR="001010A5" w:rsidRPr="00A616E2">
        <w:rPr>
          <w:rFonts w:ascii="Arial" w:hAnsi="Arial" w:cs="Arial"/>
          <w:sz w:val="24"/>
        </w:rPr>
        <w:t>rep</w:t>
      </w:r>
      <w:r w:rsidR="004A219F" w:rsidRPr="00A616E2">
        <w:rPr>
          <w:rFonts w:ascii="Arial" w:hAnsi="Arial" w:cs="Arial"/>
          <w:sz w:val="24"/>
        </w:rPr>
        <w:t>;</w:t>
      </w:r>
    </w:p>
    <w:p w14:paraId="0A125211" w14:textId="4A1EA622" w:rsidR="001010A5" w:rsidRPr="00285850" w:rsidRDefault="001010A5" w:rsidP="004A219F">
      <w:pPr>
        <w:pStyle w:val="ListParagraph"/>
        <w:ind w:left="0"/>
        <w:contextualSpacing w:val="0"/>
        <w:jc w:val="both"/>
        <w:rPr>
          <w:rFonts w:ascii="Arial" w:hAnsi="Arial" w:cs="Arial"/>
          <w:b/>
          <w:color w:val="FF0000"/>
          <w:sz w:val="24"/>
        </w:rPr>
      </w:pPr>
      <w:r w:rsidRPr="00285850">
        <w:rPr>
          <w:rFonts w:ascii="Arial" w:hAnsi="Arial" w:cs="Arial"/>
          <w:b/>
          <w:color w:val="FF0000"/>
          <w:sz w:val="24"/>
        </w:rPr>
        <w:t>[</w:t>
      </w:r>
      <w:r w:rsidR="004A219F" w:rsidRPr="00285850">
        <w:rPr>
          <w:rFonts w:ascii="Arial" w:hAnsi="Arial" w:cs="Arial"/>
          <w:b/>
          <w:color w:val="FF0000"/>
          <w:sz w:val="24"/>
        </w:rPr>
        <w:t xml:space="preserve">THE ABOVE IS NOT A DEFINITIVE LIST - </w:t>
      </w:r>
      <w:r w:rsidRPr="00285850">
        <w:rPr>
          <w:rFonts w:ascii="Arial" w:hAnsi="Arial" w:cs="Arial"/>
          <w:b/>
          <w:color w:val="FF0000"/>
          <w:sz w:val="24"/>
        </w:rPr>
        <w:t xml:space="preserve">PLEASE ADD </w:t>
      </w:r>
      <w:r w:rsidR="00B57C96" w:rsidRPr="00C73929">
        <w:rPr>
          <w:rFonts w:ascii="Arial" w:hAnsi="Arial" w:cs="Arial"/>
          <w:b/>
          <w:color w:val="FF0000"/>
          <w:sz w:val="24"/>
        </w:rPr>
        <w:t>OR REMOVE AS</w:t>
      </w:r>
      <w:r w:rsidRPr="00C73929">
        <w:rPr>
          <w:rFonts w:ascii="Arial" w:hAnsi="Arial" w:cs="Arial"/>
          <w:b/>
          <w:color w:val="FF0000"/>
          <w:sz w:val="24"/>
        </w:rPr>
        <w:t xml:space="preserve"> APPROPRIATE]</w:t>
      </w:r>
    </w:p>
    <w:p w14:paraId="7820E1EC" w14:textId="5DACCFA2" w:rsidR="00F23775" w:rsidRPr="00A616E2" w:rsidRDefault="00631442"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 xml:space="preserve">adequate </w:t>
      </w:r>
      <w:r w:rsidR="00F23775" w:rsidRPr="00A616E2">
        <w:rPr>
          <w:rFonts w:ascii="Arial" w:hAnsi="Arial" w:cs="Arial"/>
          <w:sz w:val="24"/>
        </w:rPr>
        <w:t>car parking facilities</w:t>
      </w:r>
      <w:r w:rsidR="0097630D" w:rsidRPr="00A616E2">
        <w:rPr>
          <w:rFonts w:ascii="Arial" w:hAnsi="Arial" w:cs="Arial"/>
          <w:sz w:val="24"/>
        </w:rPr>
        <w:t>;</w:t>
      </w:r>
    </w:p>
    <w:p w14:paraId="0BD62DBD" w14:textId="705544E0" w:rsidR="00F23775" w:rsidRPr="00A616E2" w:rsidRDefault="00E45B5A"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lastRenderedPageBreak/>
        <w:t>confirmation that t</w:t>
      </w:r>
      <w:r w:rsidR="00F23775" w:rsidRPr="00A616E2">
        <w:rPr>
          <w:rFonts w:ascii="Arial" w:hAnsi="Arial" w:cs="Arial"/>
          <w:sz w:val="24"/>
        </w:rPr>
        <w:t xml:space="preserve">he </w:t>
      </w:r>
      <w:r w:rsidR="001010A5" w:rsidRPr="00A616E2">
        <w:rPr>
          <w:rFonts w:ascii="Arial" w:hAnsi="Arial" w:cs="Arial"/>
          <w:sz w:val="24"/>
        </w:rPr>
        <w:t>Host S</w:t>
      </w:r>
      <w:r w:rsidRPr="00A616E2">
        <w:rPr>
          <w:rFonts w:ascii="Arial" w:hAnsi="Arial" w:cs="Arial"/>
          <w:sz w:val="24"/>
        </w:rPr>
        <w:t xml:space="preserve">ite </w:t>
      </w:r>
      <w:r w:rsidR="00F23775" w:rsidRPr="00A616E2">
        <w:rPr>
          <w:rFonts w:ascii="Arial" w:hAnsi="Arial" w:cs="Arial"/>
          <w:sz w:val="24"/>
        </w:rPr>
        <w:t>is fit for purpose</w:t>
      </w:r>
      <w:r w:rsidR="0097630D" w:rsidRPr="00A616E2">
        <w:rPr>
          <w:rFonts w:ascii="Arial" w:hAnsi="Arial" w:cs="Arial"/>
          <w:sz w:val="24"/>
        </w:rPr>
        <w:t>;</w:t>
      </w:r>
    </w:p>
    <w:p w14:paraId="656576BC" w14:textId="668204D5" w:rsidR="004D4314"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o</w:t>
      </w:r>
      <w:r w:rsidR="00FF0BC9" w:rsidRPr="00A616E2">
        <w:rPr>
          <w:rFonts w:ascii="Arial" w:hAnsi="Arial" w:cs="Arial"/>
          <w:sz w:val="24"/>
        </w:rPr>
        <w:t>xyg</w:t>
      </w:r>
      <w:r w:rsidR="004D4314" w:rsidRPr="00A616E2">
        <w:rPr>
          <w:rFonts w:ascii="Arial" w:hAnsi="Arial" w:cs="Arial"/>
          <w:sz w:val="24"/>
        </w:rPr>
        <w:t>en</w:t>
      </w:r>
      <w:r w:rsidR="0097630D" w:rsidRPr="00A616E2">
        <w:rPr>
          <w:rFonts w:ascii="Arial" w:hAnsi="Arial" w:cs="Arial"/>
          <w:sz w:val="24"/>
        </w:rPr>
        <w:t>;</w:t>
      </w:r>
    </w:p>
    <w:p w14:paraId="4888974D" w14:textId="27FDEBFC" w:rsidR="004D4314"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d</w:t>
      </w:r>
      <w:r w:rsidR="004D4314" w:rsidRPr="00A616E2">
        <w:rPr>
          <w:rFonts w:ascii="Arial" w:hAnsi="Arial" w:cs="Arial"/>
          <w:sz w:val="24"/>
        </w:rPr>
        <w:t>efibrillator</w:t>
      </w:r>
      <w:r w:rsidR="0097630D" w:rsidRPr="00A616E2">
        <w:rPr>
          <w:rFonts w:ascii="Arial" w:hAnsi="Arial" w:cs="Arial"/>
          <w:sz w:val="24"/>
        </w:rPr>
        <w:t>;</w:t>
      </w:r>
      <w:r w:rsidR="004A219F" w:rsidRPr="00A616E2">
        <w:rPr>
          <w:rFonts w:ascii="Arial" w:hAnsi="Arial" w:cs="Arial"/>
          <w:sz w:val="24"/>
        </w:rPr>
        <w:t xml:space="preserve"> and</w:t>
      </w:r>
    </w:p>
    <w:p w14:paraId="158887F8" w14:textId="102B8DEB" w:rsidR="00F23775"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h</w:t>
      </w:r>
      <w:r w:rsidR="00F23775" w:rsidRPr="00A616E2">
        <w:rPr>
          <w:rFonts w:ascii="Arial" w:hAnsi="Arial" w:cs="Arial"/>
          <w:sz w:val="24"/>
        </w:rPr>
        <w:t>eating, lighting, building insurance and cleaning (including</w:t>
      </w:r>
      <w:r w:rsidR="001010A5" w:rsidRPr="00A616E2">
        <w:rPr>
          <w:rFonts w:ascii="Arial" w:hAnsi="Arial" w:cs="Arial"/>
          <w:sz w:val="24"/>
        </w:rPr>
        <w:t xml:space="preserve"> deep cleaning (where required);</w:t>
      </w:r>
    </w:p>
    <w:p w14:paraId="71F01828" w14:textId="3F954B31" w:rsidR="001010A5" w:rsidRPr="00285850" w:rsidRDefault="004A219F" w:rsidP="001010A5">
      <w:pPr>
        <w:jc w:val="both"/>
        <w:rPr>
          <w:rFonts w:ascii="Arial" w:hAnsi="Arial" w:cs="Arial"/>
          <w:b/>
          <w:color w:val="FF0000"/>
          <w:sz w:val="24"/>
        </w:rPr>
      </w:pPr>
      <w:r w:rsidRPr="00285850">
        <w:rPr>
          <w:rFonts w:ascii="Arial" w:hAnsi="Arial" w:cs="Arial"/>
          <w:b/>
          <w:color w:val="FF0000"/>
          <w:sz w:val="24"/>
        </w:rPr>
        <w:t>[THE ABOVE IS NOT A DEFINI</w:t>
      </w:r>
      <w:r w:rsidR="001010A5" w:rsidRPr="00285850">
        <w:rPr>
          <w:rFonts w:ascii="Arial" w:hAnsi="Arial" w:cs="Arial"/>
          <w:b/>
          <w:color w:val="FF0000"/>
          <w:sz w:val="24"/>
        </w:rPr>
        <w:t xml:space="preserve">TIVE LIST – PLEASE ADD </w:t>
      </w:r>
      <w:r w:rsidR="00B57C96" w:rsidRPr="00C73929">
        <w:rPr>
          <w:rFonts w:ascii="Arial" w:hAnsi="Arial" w:cs="Arial"/>
          <w:b/>
          <w:color w:val="FF0000"/>
          <w:sz w:val="24"/>
        </w:rPr>
        <w:t>OR REMOVE AS</w:t>
      </w:r>
      <w:r w:rsidRPr="00C73929">
        <w:rPr>
          <w:rFonts w:ascii="Arial" w:hAnsi="Arial" w:cs="Arial"/>
          <w:b/>
          <w:color w:val="FF0000"/>
          <w:sz w:val="24"/>
        </w:rPr>
        <w:t xml:space="preserve"> APPROPRIATE</w:t>
      </w:r>
      <w:r w:rsidR="001010A5" w:rsidRPr="00C73929">
        <w:rPr>
          <w:rFonts w:ascii="Arial" w:hAnsi="Arial" w:cs="Arial"/>
          <w:b/>
          <w:color w:val="FF0000"/>
          <w:sz w:val="24"/>
        </w:rPr>
        <w:t>]</w:t>
      </w:r>
    </w:p>
    <w:p w14:paraId="0EC70CAF" w14:textId="03CA0420" w:rsidR="00CA3BCB"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Host Practice </w:t>
      </w:r>
      <w:r w:rsidR="00B23D74" w:rsidRPr="00A616E2">
        <w:rPr>
          <w:rFonts w:ascii="Arial" w:hAnsi="Arial" w:cs="Arial"/>
          <w:sz w:val="24"/>
        </w:rPr>
        <w:t>shall</w:t>
      </w:r>
      <w:r w:rsidR="00CA3BCB" w:rsidRPr="00A616E2">
        <w:rPr>
          <w:rFonts w:ascii="Arial" w:hAnsi="Arial" w:cs="Arial"/>
          <w:sz w:val="24"/>
        </w:rPr>
        <w:t xml:space="preserve"> ensure that the CQC registration associated with the </w:t>
      </w:r>
      <w:r w:rsidRPr="00A616E2">
        <w:rPr>
          <w:rFonts w:ascii="Arial" w:hAnsi="Arial" w:cs="Arial"/>
          <w:sz w:val="24"/>
        </w:rPr>
        <w:t>Host</w:t>
      </w:r>
      <w:r w:rsidR="00427DBC" w:rsidRPr="00A616E2">
        <w:rPr>
          <w:rFonts w:ascii="Arial" w:hAnsi="Arial" w:cs="Arial"/>
          <w:sz w:val="24"/>
        </w:rPr>
        <w:t xml:space="preserve"> Site </w:t>
      </w:r>
      <w:r w:rsidR="00CA3BCB" w:rsidRPr="00A616E2">
        <w:rPr>
          <w:rFonts w:ascii="Arial" w:hAnsi="Arial" w:cs="Arial"/>
          <w:sz w:val="24"/>
        </w:rPr>
        <w:t>is updated and valid to accommodate the Service during the term of this Agreement.</w:t>
      </w:r>
    </w:p>
    <w:p w14:paraId="671AF220" w14:textId="2BF25206" w:rsidR="00CA3BCB"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Host Practice </w:t>
      </w:r>
      <w:r w:rsidR="00CA3BCB" w:rsidRPr="00A616E2">
        <w:rPr>
          <w:rFonts w:ascii="Arial" w:hAnsi="Arial" w:cs="Arial"/>
          <w:sz w:val="24"/>
        </w:rPr>
        <w:t xml:space="preserve">will ensure that </w:t>
      </w:r>
      <w:r w:rsidR="00427DBC" w:rsidRPr="00A616E2">
        <w:rPr>
          <w:rFonts w:ascii="Arial" w:hAnsi="Arial" w:cs="Arial"/>
          <w:sz w:val="24"/>
        </w:rPr>
        <w:t xml:space="preserve">the </w:t>
      </w:r>
      <w:r w:rsidR="00CA3BCB" w:rsidRPr="00A616E2">
        <w:rPr>
          <w:rFonts w:ascii="Arial" w:hAnsi="Arial" w:cs="Arial"/>
          <w:sz w:val="24"/>
        </w:rPr>
        <w:t>policies, protocols and processes</w:t>
      </w:r>
      <w:r w:rsidR="00A4211B" w:rsidRPr="00A616E2">
        <w:rPr>
          <w:rFonts w:ascii="Arial" w:hAnsi="Arial" w:cs="Arial"/>
          <w:sz w:val="24"/>
        </w:rPr>
        <w:t xml:space="preserve"> necessary and applicable to S</w:t>
      </w:r>
      <w:r w:rsidR="00CA3BCB" w:rsidRPr="00A616E2">
        <w:rPr>
          <w:rFonts w:ascii="Arial" w:hAnsi="Arial" w:cs="Arial"/>
          <w:sz w:val="24"/>
        </w:rPr>
        <w:t xml:space="preserve">taff attending the </w:t>
      </w:r>
      <w:r w:rsidRPr="00A616E2">
        <w:rPr>
          <w:rFonts w:ascii="Arial" w:hAnsi="Arial" w:cs="Arial"/>
          <w:sz w:val="24"/>
        </w:rPr>
        <w:t xml:space="preserve">Host </w:t>
      </w:r>
      <w:r w:rsidR="00427DBC" w:rsidRPr="00A616E2">
        <w:rPr>
          <w:rFonts w:ascii="Arial" w:hAnsi="Arial" w:cs="Arial"/>
          <w:sz w:val="24"/>
        </w:rPr>
        <w:t xml:space="preserve">Site </w:t>
      </w:r>
      <w:r w:rsidR="00CA3BCB" w:rsidRPr="00A616E2">
        <w:rPr>
          <w:rFonts w:ascii="Arial" w:hAnsi="Arial" w:cs="Arial"/>
          <w:sz w:val="24"/>
        </w:rPr>
        <w:t xml:space="preserve">and delivering the Service are up to date and robust.  </w:t>
      </w:r>
    </w:p>
    <w:p w14:paraId="4A400043" w14:textId="3C16B4F7" w:rsidR="00B23D74"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Host Practice</w:t>
      </w:r>
      <w:r w:rsidR="00427DBC" w:rsidRPr="00A616E2">
        <w:rPr>
          <w:rFonts w:ascii="Arial" w:hAnsi="Arial" w:cs="Arial"/>
          <w:sz w:val="24"/>
        </w:rPr>
        <w:t xml:space="preserve"> will provide a ‘manager’ at</w:t>
      </w:r>
      <w:r w:rsidR="00FF0BC9" w:rsidRPr="00A616E2">
        <w:rPr>
          <w:rFonts w:ascii="Arial" w:hAnsi="Arial" w:cs="Arial"/>
          <w:sz w:val="24"/>
        </w:rPr>
        <w:t xml:space="preserve"> the </w:t>
      </w:r>
      <w:r w:rsidRPr="00A616E2">
        <w:rPr>
          <w:rFonts w:ascii="Arial" w:hAnsi="Arial" w:cs="Arial"/>
          <w:sz w:val="24"/>
        </w:rPr>
        <w:t>Host S</w:t>
      </w:r>
      <w:r w:rsidR="00427DBC" w:rsidRPr="00A616E2">
        <w:rPr>
          <w:rFonts w:ascii="Arial" w:hAnsi="Arial" w:cs="Arial"/>
          <w:sz w:val="24"/>
        </w:rPr>
        <w:t xml:space="preserve">ite </w:t>
      </w:r>
      <w:r w:rsidR="00FF0BC9" w:rsidRPr="00A616E2">
        <w:rPr>
          <w:rFonts w:ascii="Arial" w:hAnsi="Arial" w:cs="Arial"/>
          <w:sz w:val="24"/>
        </w:rPr>
        <w:t>who shall be employed by</w:t>
      </w:r>
      <w:r w:rsidRPr="00A616E2">
        <w:rPr>
          <w:rFonts w:ascii="Arial" w:hAnsi="Arial" w:cs="Arial"/>
          <w:sz w:val="24"/>
        </w:rPr>
        <w:t xml:space="preserve"> the Host Practice</w:t>
      </w:r>
      <w:r w:rsidR="00FF0BC9" w:rsidRPr="00A616E2">
        <w:rPr>
          <w:rFonts w:ascii="Arial" w:hAnsi="Arial" w:cs="Arial"/>
          <w:sz w:val="24"/>
        </w:rPr>
        <w:t xml:space="preserve"> and</w:t>
      </w:r>
      <w:r w:rsidR="00427DBC" w:rsidRPr="00A616E2">
        <w:rPr>
          <w:rFonts w:ascii="Arial" w:hAnsi="Arial" w:cs="Arial"/>
          <w:sz w:val="24"/>
        </w:rPr>
        <w:t>,</w:t>
      </w:r>
      <w:r w:rsidR="00FF0BC9" w:rsidRPr="00A616E2">
        <w:rPr>
          <w:rFonts w:ascii="Arial" w:hAnsi="Arial" w:cs="Arial"/>
          <w:sz w:val="24"/>
        </w:rPr>
        <w:t xml:space="preserve"> hereinafter</w:t>
      </w:r>
      <w:r w:rsidR="00427DBC" w:rsidRPr="00A616E2">
        <w:rPr>
          <w:rFonts w:ascii="Arial" w:hAnsi="Arial" w:cs="Arial"/>
          <w:sz w:val="24"/>
        </w:rPr>
        <w:t>, shall be</w:t>
      </w:r>
      <w:r w:rsidR="00F163B0" w:rsidRPr="00A616E2">
        <w:rPr>
          <w:rFonts w:ascii="Arial" w:hAnsi="Arial" w:cs="Arial"/>
          <w:sz w:val="24"/>
        </w:rPr>
        <w:t xml:space="preserve"> referred to as the ‘</w:t>
      </w:r>
      <w:r w:rsidRPr="00A616E2">
        <w:rPr>
          <w:rFonts w:ascii="Arial" w:hAnsi="Arial" w:cs="Arial"/>
          <w:sz w:val="24"/>
        </w:rPr>
        <w:t>Host</w:t>
      </w:r>
      <w:r w:rsidR="00F163B0" w:rsidRPr="00A616E2">
        <w:rPr>
          <w:rFonts w:ascii="Arial" w:hAnsi="Arial" w:cs="Arial"/>
          <w:sz w:val="24"/>
        </w:rPr>
        <w:t xml:space="preserve"> Site Manager’</w:t>
      </w:r>
      <w:r w:rsidR="00FF0BC9" w:rsidRPr="00A616E2">
        <w:rPr>
          <w:rFonts w:ascii="Arial" w:hAnsi="Arial" w:cs="Arial"/>
          <w:sz w:val="24"/>
        </w:rPr>
        <w:t xml:space="preserve">. </w:t>
      </w:r>
      <w:r w:rsidR="00497548" w:rsidRPr="00A616E2">
        <w:rPr>
          <w:rFonts w:ascii="Arial" w:hAnsi="Arial" w:cs="Arial"/>
          <w:sz w:val="24"/>
        </w:rPr>
        <w:t xml:space="preserve">The </w:t>
      </w:r>
      <w:r w:rsidRPr="00A616E2">
        <w:rPr>
          <w:rFonts w:ascii="Arial" w:hAnsi="Arial" w:cs="Arial"/>
          <w:sz w:val="24"/>
        </w:rPr>
        <w:t xml:space="preserve">Host </w:t>
      </w:r>
      <w:r w:rsidR="00497548" w:rsidRPr="00A616E2">
        <w:rPr>
          <w:rFonts w:ascii="Arial" w:hAnsi="Arial" w:cs="Arial"/>
          <w:sz w:val="24"/>
        </w:rPr>
        <w:t>Site Manager shall be responsible for mana</w:t>
      </w:r>
      <w:r w:rsidRPr="00A616E2">
        <w:rPr>
          <w:rFonts w:ascii="Arial" w:hAnsi="Arial" w:cs="Arial"/>
          <w:sz w:val="24"/>
        </w:rPr>
        <w:t>ging the Host</w:t>
      </w:r>
      <w:r w:rsidR="00427DBC" w:rsidRPr="00A616E2">
        <w:rPr>
          <w:rFonts w:ascii="Arial" w:hAnsi="Arial" w:cs="Arial"/>
          <w:sz w:val="24"/>
        </w:rPr>
        <w:t xml:space="preserve"> S</w:t>
      </w:r>
      <w:r w:rsidR="00497548" w:rsidRPr="00A616E2">
        <w:rPr>
          <w:rFonts w:ascii="Arial" w:hAnsi="Arial" w:cs="Arial"/>
          <w:sz w:val="24"/>
        </w:rPr>
        <w:t>ite</w:t>
      </w:r>
      <w:r w:rsidR="00427DBC" w:rsidRPr="00A616E2">
        <w:rPr>
          <w:rFonts w:ascii="Arial" w:hAnsi="Arial" w:cs="Arial"/>
          <w:sz w:val="24"/>
        </w:rPr>
        <w:t xml:space="preserve"> </w:t>
      </w:r>
      <w:r w:rsidR="00497548" w:rsidRPr="00A616E2">
        <w:rPr>
          <w:rFonts w:ascii="Arial" w:hAnsi="Arial" w:cs="Arial"/>
          <w:sz w:val="24"/>
        </w:rPr>
        <w:t>on behalf of the Parties,</w:t>
      </w:r>
      <w:r w:rsidR="00427DBC" w:rsidRPr="00A616E2">
        <w:rPr>
          <w:rFonts w:ascii="Arial" w:hAnsi="Arial" w:cs="Arial"/>
          <w:sz w:val="24"/>
        </w:rPr>
        <w:t xml:space="preserve"> and </w:t>
      </w:r>
      <w:r w:rsidR="00497548" w:rsidRPr="00A616E2">
        <w:rPr>
          <w:rFonts w:ascii="Arial" w:hAnsi="Arial" w:cs="Arial"/>
          <w:sz w:val="24"/>
        </w:rPr>
        <w:t>such management shall include</w:t>
      </w:r>
      <w:r w:rsidR="00427DBC" w:rsidRPr="00A616E2">
        <w:rPr>
          <w:rFonts w:ascii="Arial" w:hAnsi="Arial" w:cs="Arial"/>
          <w:sz w:val="24"/>
        </w:rPr>
        <w:t>,</w:t>
      </w:r>
      <w:r w:rsidR="00497548" w:rsidRPr="00A616E2">
        <w:rPr>
          <w:rFonts w:ascii="Arial" w:hAnsi="Arial" w:cs="Arial"/>
          <w:sz w:val="24"/>
        </w:rPr>
        <w:t xml:space="preserve"> but shall not be limited to, infection control and cleaning processes. </w:t>
      </w:r>
      <w:r w:rsidR="00B23D74" w:rsidRPr="00A616E2">
        <w:rPr>
          <w:rFonts w:ascii="Arial" w:hAnsi="Arial" w:cs="Arial"/>
          <w:sz w:val="24"/>
        </w:rPr>
        <w:t xml:space="preserve"> </w:t>
      </w:r>
    </w:p>
    <w:p w14:paraId="526080AF" w14:textId="70163B56" w:rsidR="000033F9" w:rsidRPr="00A616E2" w:rsidRDefault="00B8612B" w:rsidP="000033F9">
      <w:pPr>
        <w:pStyle w:val="ListParagraph"/>
        <w:ind w:left="567"/>
        <w:jc w:val="both"/>
        <w:rPr>
          <w:rFonts w:ascii="Arial" w:hAnsi="Arial" w:cs="Arial"/>
          <w:b/>
          <w:sz w:val="24"/>
        </w:rPr>
      </w:pPr>
      <w:r w:rsidRPr="00A616E2">
        <w:rPr>
          <w:rFonts w:ascii="Arial" w:hAnsi="Arial" w:cs="Arial"/>
          <w:b/>
          <w:sz w:val="24"/>
        </w:rPr>
        <w:t>PCN</w:t>
      </w:r>
      <w:r w:rsidR="00D615F1">
        <w:rPr>
          <w:rFonts w:ascii="Arial" w:hAnsi="Arial" w:cs="Arial"/>
          <w:b/>
          <w:sz w:val="24"/>
        </w:rPr>
        <w:t xml:space="preserve"> Grouping</w:t>
      </w:r>
      <w:r w:rsidRPr="00A616E2">
        <w:rPr>
          <w:rFonts w:ascii="Arial" w:hAnsi="Arial" w:cs="Arial"/>
          <w:b/>
          <w:sz w:val="24"/>
        </w:rPr>
        <w:t>/</w:t>
      </w:r>
      <w:r w:rsidR="001010A5" w:rsidRPr="00A616E2">
        <w:rPr>
          <w:rFonts w:ascii="Arial" w:hAnsi="Arial" w:cs="Arial"/>
          <w:b/>
          <w:sz w:val="24"/>
        </w:rPr>
        <w:t>PCN Member Practices</w:t>
      </w:r>
    </w:p>
    <w:p w14:paraId="126E8718" w14:textId="168E29B0" w:rsidR="0036666D" w:rsidRPr="00A616E2" w:rsidRDefault="001010A5" w:rsidP="00631442">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PCN Member Practices</w:t>
      </w:r>
      <w:r w:rsidR="000033F9" w:rsidRPr="00A616E2">
        <w:rPr>
          <w:rFonts w:ascii="Arial" w:hAnsi="Arial" w:cs="Arial"/>
          <w:sz w:val="24"/>
        </w:rPr>
        <w:t xml:space="preserve"> </w:t>
      </w:r>
      <w:r w:rsidR="00B8612B" w:rsidRPr="00A616E2">
        <w:rPr>
          <w:rFonts w:ascii="Arial" w:hAnsi="Arial" w:cs="Arial"/>
          <w:sz w:val="24"/>
        </w:rPr>
        <w:t xml:space="preserve">currently </w:t>
      </w:r>
      <w:r w:rsidR="000033F9" w:rsidRPr="00A616E2">
        <w:rPr>
          <w:rFonts w:ascii="Arial" w:hAnsi="Arial" w:cs="Arial"/>
          <w:sz w:val="24"/>
        </w:rPr>
        <w:t>employ</w:t>
      </w:r>
      <w:r w:rsidR="00F163B0" w:rsidRPr="00A616E2">
        <w:rPr>
          <w:rFonts w:ascii="Arial" w:hAnsi="Arial" w:cs="Arial"/>
          <w:sz w:val="24"/>
        </w:rPr>
        <w:t xml:space="preserve"> and</w:t>
      </w:r>
      <w:r w:rsidR="000033F9" w:rsidRPr="00A616E2">
        <w:rPr>
          <w:rFonts w:ascii="Arial" w:hAnsi="Arial" w:cs="Arial"/>
          <w:sz w:val="24"/>
        </w:rPr>
        <w:t>/</w:t>
      </w:r>
      <w:r w:rsidR="00F163B0" w:rsidRPr="00A616E2">
        <w:rPr>
          <w:rFonts w:ascii="Arial" w:hAnsi="Arial" w:cs="Arial"/>
          <w:sz w:val="24"/>
        </w:rPr>
        <w:t xml:space="preserve">or </w:t>
      </w:r>
      <w:r w:rsidR="00A4211B" w:rsidRPr="00A616E2">
        <w:rPr>
          <w:rFonts w:ascii="Arial" w:hAnsi="Arial" w:cs="Arial"/>
          <w:sz w:val="24"/>
        </w:rPr>
        <w:t>engage S</w:t>
      </w:r>
      <w:r w:rsidR="000033F9" w:rsidRPr="00A616E2">
        <w:rPr>
          <w:rFonts w:ascii="Arial" w:hAnsi="Arial" w:cs="Arial"/>
          <w:sz w:val="24"/>
        </w:rPr>
        <w:t>taff</w:t>
      </w:r>
      <w:r w:rsidR="00A4211B" w:rsidRPr="00A616E2">
        <w:rPr>
          <w:rFonts w:ascii="Arial" w:hAnsi="Arial" w:cs="Arial"/>
          <w:sz w:val="24"/>
        </w:rPr>
        <w:t xml:space="preserve"> and hereby agree that S</w:t>
      </w:r>
      <w:r w:rsidR="00B8612B" w:rsidRPr="00A616E2">
        <w:rPr>
          <w:rFonts w:ascii="Arial" w:hAnsi="Arial" w:cs="Arial"/>
          <w:sz w:val="24"/>
        </w:rPr>
        <w:t xml:space="preserve">taff so employed </w:t>
      </w:r>
      <w:r w:rsidR="00F163B0" w:rsidRPr="00A616E2">
        <w:rPr>
          <w:rFonts w:ascii="Arial" w:hAnsi="Arial" w:cs="Arial"/>
          <w:sz w:val="24"/>
        </w:rPr>
        <w:t xml:space="preserve">and/or </w:t>
      </w:r>
      <w:r w:rsidR="000033F9" w:rsidRPr="00A616E2">
        <w:rPr>
          <w:rFonts w:ascii="Arial" w:hAnsi="Arial" w:cs="Arial"/>
          <w:sz w:val="24"/>
        </w:rPr>
        <w:t xml:space="preserve">engaged shall be </w:t>
      </w:r>
      <w:r w:rsidR="0036666D" w:rsidRPr="00A616E2">
        <w:rPr>
          <w:rFonts w:ascii="Arial" w:hAnsi="Arial" w:cs="Arial"/>
          <w:sz w:val="24"/>
        </w:rPr>
        <w:t>redirected</w:t>
      </w:r>
      <w:r w:rsidR="000033F9" w:rsidRPr="00A616E2">
        <w:rPr>
          <w:rFonts w:ascii="Arial" w:hAnsi="Arial" w:cs="Arial"/>
          <w:sz w:val="24"/>
        </w:rPr>
        <w:t xml:space="preserve"> to the </w:t>
      </w:r>
      <w:r w:rsidR="00B8612B" w:rsidRPr="00A616E2">
        <w:rPr>
          <w:rFonts w:ascii="Arial" w:hAnsi="Arial" w:cs="Arial"/>
          <w:sz w:val="24"/>
        </w:rPr>
        <w:t>Host</w:t>
      </w:r>
      <w:r w:rsidR="00291C33" w:rsidRPr="00A616E2">
        <w:rPr>
          <w:rFonts w:ascii="Arial" w:hAnsi="Arial" w:cs="Arial"/>
          <w:sz w:val="24"/>
        </w:rPr>
        <w:t xml:space="preserve"> Site </w:t>
      </w:r>
      <w:r w:rsidR="000033F9" w:rsidRPr="00A616E2">
        <w:rPr>
          <w:rFonts w:ascii="Arial" w:hAnsi="Arial" w:cs="Arial"/>
          <w:sz w:val="24"/>
        </w:rPr>
        <w:t xml:space="preserve">and shall be fully engaged in the </w:t>
      </w:r>
      <w:r w:rsidR="00B8612B" w:rsidRPr="00A616E2">
        <w:rPr>
          <w:rFonts w:ascii="Arial" w:hAnsi="Arial" w:cs="Arial"/>
          <w:sz w:val="24"/>
        </w:rPr>
        <w:t xml:space="preserve">support and </w:t>
      </w:r>
      <w:r w:rsidR="000033F9" w:rsidRPr="00A616E2">
        <w:rPr>
          <w:rFonts w:ascii="Arial" w:hAnsi="Arial" w:cs="Arial"/>
          <w:sz w:val="24"/>
        </w:rPr>
        <w:t>delivery of the Service</w:t>
      </w:r>
      <w:r w:rsidR="00B8612B" w:rsidRPr="00A616E2">
        <w:rPr>
          <w:rFonts w:ascii="Arial" w:hAnsi="Arial" w:cs="Arial"/>
          <w:sz w:val="24"/>
        </w:rPr>
        <w:t>, in accordance with the arrangements as set out in Schedule 3</w:t>
      </w:r>
      <w:r w:rsidR="000033F9" w:rsidRPr="00A616E2">
        <w:rPr>
          <w:rFonts w:ascii="Arial" w:hAnsi="Arial" w:cs="Arial"/>
          <w:sz w:val="24"/>
        </w:rPr>
        <w:t xml:space="preserve">. </w:t>
      </w:r>
    </w:p>
    <w:p w14:paraId="6CDABD4B" w14:textId="3E3F3E1F" w:rsidR="00D82140" w:rsidRPr="00A616E2" w:rsidRDefault="00B8612B" w:rsidP="00B8612B">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w:t>
      </w:r>
      <w:r w:rsidR="00B57C96">
        <w:rPr>
          <w:rFonts w:ascii="Arial" w:hAnsi="Arial" w:cs="Arial"/>
          <w:sz w:val="24"/>
        </w:rPr>
        <w:t>Governance B</w:t>
      </w:r>
      <w:r w:rsidR="00B57C96" w:rsidRPr="00B57C96">
        <w:rPr>
          <w:rFonts w:ascii="Arial" w:hAnsi="Arial" w:cs="Arial"/>
          <w:sz w:val="24"/>
        </w:rPr>
        <w:t>oard</w:t>
      </w:r>
      <w:r w:rsidRPr="00A616E2">
        <w:rPr>
          <w:rFonts w:ascii="Arial" w:hAnsi="Arial" w:cs="Arial"/>
          <w:sz w:val="24"/>
        </w:rPr>
        <w:t xml:space="preserve"> </w:t>
      </w:r>
      <w:r w:rsidR="002939CF" w:rsidRPr="00A616E2">
        <w:rPr>
          <w:rFonts w:ascii="Arial" w:hAnsi="Arial" w:cs="Arial"/>
          <w:sz w:val="24"/>
        </w:rPr>
        <w:t xml:space="preserve">shall </w:t>
      </w:r>
      <w:r w:rsidRPr="00A616E2">
        <w:rPr>
          <w:rFonts w:ascii="Arial" w:hAnsi="Arial" w:cs="Arial"/>
          <w:sz w:val="24"/>
        </w:rPr>
        <w:t>be responsible for overseeing and coordinating</w:t>
      </w:r>
      <w:r w:rsidR="00291C33" w:rsidRPr="00A616E2">
        <w:rPr>
          <w:rFonts w:ascii="Arial" w:hAnsi="Arial" w:cs="Arial"/>
          <w:sz w:val="24"/>
        </w:rPr>
        <w:t xml:space="preserve"> the Service</w:t>
      </w:r>
      <w:r w:rsidR="00DA73D9" w:rsidRPr="00A616E2">
        <w:rPr>
          <w:rFonts w:ascii="Arial" w:hAnsi="Arial" w:cs="Arial"/>
          <w:sz w:val="24"/>
        </w:rPr>
        <w:t>.</w:t>
      </w:r>
    </w:p>
    <w:p w14:paraId="7CEA84A9" w14:textId="4BF80F95" w:rsidR="00430568" w:rsidRPr="00285850" w:rsidRDefault="00430568" w:rsidP="00A4211B">
      <w:pPr>
        <w:pStyle w:val="ListParagraph"/>
        <w:ind w:left="0"/>
        <w:contextualSpacing w:val="0"/>
        <w:rPr>
          <w:rFonts w:ascii="Arial" w:hAnsi="Arial" w:cs="Arial"/>
          <w:b/>
          <w:color w:val="FF0000"/>
          <w:sz w:val="24"/>
        </w:rPr>
      </w:pPr>
      <w:r w:rsidRPr="00285850">
        <w:rPr>
          <w:rFonts w:ascii="Arial" w:hAnsi="Arial" w:cs="Arial"/>
          <w:b/>
          <w:color w:val="FF0000"/>
          <w:sz w:val="24"/>
        </w:rPr>
        <w:t>[IF THERE ARE ANY OTHER RESP</w:t>
      </w:r>
      <w:r w:rsidR="00A4211B" w:rsidRPr="00285850">
        <w:rPr>
          <w:rFonts w:ascii="Arial" w:hAnsi="Arial" w:cs="Arial"/>
          <w:b/>
          <w:color w:val="FF0000"/>
          <w:sz w:val="24"/>
        </w:rPr>
        <w:t>ONSIBILITIES OF THE PCN</w:t>
      </w:r>
      <w:r w:rsidR="00D615F1">
        <w:rPr>
          <w:rFonts w:ascii="Arial" w:hAnsi="Arial" w:cs="Arial"/>
          <w:b/>
          <w:color w:val="FF0000"/>
          <w:sz w:val="24"/>
        </w:rPr>
        <w:t xml:space="preserve"> GROUPING</w:t>
      </w:r>
      <w:r w:rsidR="00A4211B" w:rsidRPr="00285850">
        <w:rPr>
          <w:rFonts w:ascii="Arial" w:hAnsi="Arial" w:cs="Arial"/>
          <w:b/>
          <w:color w:val="FF0000"/>
          <w:sz w:val="24"/>
        </w:rPr>
        <w:t>, PLEASE ADD TO THIS CLAUSE</w:t>
      </w:r>
      <w:r w:rsidRPr="00285850">
        <w:rPr>
          <w:rFonts w:ascii="Arial" w:hAnsi="Arial" w:cs="Arial"/>
          <w:b/>
          <w:color w:val="FF0000"/>
          <w:sz w:val="24"/>
        </w:rPr>
        <w:t>]</w:t>
      </w:r>
    </w:p>
    <w:p w14:paraId="1166DA66" w14:textId="5E692F51" w:rsidR="00B02C6E" w:rsidRPr="00A616E2" w:rsidRDefault="00B02C6E" w:rsidP="00A77F40">
      <w:pPr>
        <w:pStyle w:val="ListParagraph"/>
        <w:numPr>
          <w:ilvl w:val="0"/>
          <w:numId w:val="1"/>
        </w:numPr>
        <w:ind w:left="357" w:hanging="357"/>
        <w:jc w:val="both"/>
        <w:outlineLvl w:val="0"/>
        <w:rPr>
          <w:rFonts w:ascii="Arial" w:hAnsi="Arial" w:cs="Arial"/>
          <w:b/>
          <w:sz w:val="24"/>
        </w:rPr>
      </w:pPr>
      <w:bookmarkStart w:id="15" w:name="_Toc58494583"/>
      <w:r w:rsidRPr="00A616E2">
        <w:rPr>
          <w:rFonts w:ascii="Arial" w:hAnsi="Arial" w:cs="Arial"/>
          <w:b/>
          <w:sz w:val="24"/>
        </w:rPr>
        <w:t>PROVISION OF STAFF</w:t>
      </w:r>
      <w:bookmarkEnd w:id="15"/>
    </w:p>
    <w:p w14:paraId="096411FE" w14:textId="6EF07681" w:rsidR="00AF2AFD" w:rsidRPr="00A616E2" w:rsidRDefault="0090544A" w:rsidP="001F6542">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Further</w:t>
      </w:r>
      <w:r w:rsidR="00AF2AFD" w:rsidRPr="00A616E2">
        <w:rPr>
          <w:rFonts w:ascii="Arial" w:hAnsi="Arial" w:cs="Arial"/>
          <w:sz w:val="24"/>
        </w:rPr>
        <w:t xml:space="preserve"> to </w:t>
      </w:r>
      <w:r w:rsidR="00253605" w:rsidRPr="00A616E2">
        <w:rPr>
          <w:rFonts w:ascii="Arial" w:hAnsi="Arial" w:cs="Arial"/>
          <w:sz w:val="24"/>
        </w:rPr>
        <w:t>the provisi</w:t>
      </w:r>
      <w:r w:rsidR="00A4211B" w:rsidRPr="00A616E2">
        <w:rPr>
          <w:rFonts w:ascii="Arial" w:hAnsi="Arial" w:cs="Arial"/>
          <w:sz w:val="24"/>
        </w:rPr>
        <w:t>on of S</w:t>
      </w:r>
      <w:r w:rsidR="00253605" w:rsidRPr="00A616E2">
        <w:rPr>
          <w:rFonts w:ascii="Arial" w:hAnsi="Arial" w:cs="Arial"/>
          <w:sz w:val="24"/>
        </w:rPr>
        <w:t xml:space="preserve">taff under </w:t>
      </w:r>
      <w:r w:rsidR="001F6542" w:rsidRPr="00A616E2">
        <w:rPr>
          <w:rFonts w:ascii="Arial" w:hAnsi="Arial" w:cs="Arial"/>
          <w:sz w:val="24"/>
        </w:rPr>
        <w:t>clause 6.6 above, a</w:t>
      </w:r>
      <w:r w:rsidR="00E82E17" w:rsidRPr="00A616E2">
        <w:rPr>
          <w:rFonts w:ascii="Arial" w:hAnsi="Arial" w:cs="Arial"/>
          <w:sz w:val="24"/>
        </w:rPr>
        <w:t>ny Party provid</w:t>
      </w:r>
      <w:r w:rsidR="00A4211B" w:rsidRPr="00A616E2">
        <w:rPr>
          <w:rFonts w:ascii="Arial" w:hAnsi="Arial" w:cs="Arial"/>
          <w:sz w:val="24"/>
        </w:rPr>
        <w:t>ing S</w:t>
      </w:r>
      <w:r w:rsidR="002F31DE" w:rsidRPr="00A616E2">
        <w:rPr>
          <w:rFonts w:ascii="Arial" w:hAnsi="Arial" w:cs="Arial"/>
          <w:sz w:val="24"/>
        </w:rPr>
        <w:t xml:space="preserve">taff under this Agreement </w:t>
      </w:r>
      <w:r w:rsidR="00A4211B" w:rsidRPr="00A616E2">
        <w:rPr>
          <w:rFonts w:ascii="Arial" w:hAnsi="Arial" w:cs="Arial"/>
          <w:sz w:val="24"/>
        </w:rPr>
        <w:t>shall ensure that all S</w:t>
      </w:r>
      <w:r w:rsidR="00E82E17" w:rsidRPr="00A616E2">
        <w:rPr>
          <w:rFonts w:ascii="Arial" w:hAnsi="Arial" w:cs="Arial"/>
          <w:sz w:val="24"/>
        </w:rPr>
        <w:t xml:space="preserve">taff: - </w:t>
      </w:r>
      <w:r w:rsidR="00AF2AFD" w:rsidRPr="00A616E2">
        <w:rPr>
          <w:rFonts w:ascii="Arial" w:hAnsi="Arial" w:cs="Arial"/>
          <w:sz w:val="24"/>
        </w:rPr>
        <w:t xml:space="preserve">  </w:t>
      </w:r>
    </w:p>
    <w:p w14:paraId="3B136B58" w14:textId="7EDF8519" w:rsidR="00E82E17" w:rsidRPr="00A616E2" w:rsidRDefault="00EE1CFD" w:rsidP="00EE1CFD">
      <w:pPr>
        <w:pStyle w:val="ListParagraph"/>
        <w:numPr>
          <w:ilvl w:val="2"/>
          <w:numId w:val="1"/>
        </w:numPr>
        <w:ind w:left="992" w:hanging="425"/>
        <w:contextualSpacing w:val="0"/>
        <w:jc w:val="both"/>
        <w:rPr>
          <w:rFonts w:ascii="Arial" w:hAnsi="Arial" w:cs="Arial"/>
          <w:b/>
          <w:sz w:val="24"/>
        </w:rPr>
      </w:pPr>
      <w:bookmarkStart w:id="16" w:name="_Toc8128213"/>
      <w:r w:rsidRPr="00A616E2">
        <w:rPr>
          <w:rFonts w:ascii="Arial" w:hAnsi="Arial" w:cs="Arial"/>
          <w:sz w:val="24"/>
        </w:rPr>
        <w:t>have</w:t>
      </w:r>
      <w:r w:rsidR="009B4407" w:rsidRPr="00A616E2">
        <w:rPr>
          <w:rFonts w:ascii="Arial" w:hAnsi="Arial" w:cs="Arial"/>
          <w:sz w:val="24"/>
        </w:rPr>
        <w:t xml:space="preserve"> undergone</w:t>
      </w:r>
      <w:r w:rsidRPr="00A616E2">
        <w:rPr>
          <w:rFonts w:ascii="Arial" w:hAnsi="Arial" w:cs="Arial"/>
          <w:sz w:val="24"/>
        </w:rPr>
        <w:t xml:space="preserve"> </w:t>
      </w:r>
      <w:r w:rsidR="00E82E17" w:rsidRPr="00A616E2">
        <w:rPr>
          <w:rFonts w:ascii="Arial" w:hAnsi="Arial" w:cs="Arial"/>
          <w:sz w:val="24"/>
        </w:rPr>
        <w:t>the following checks</w:t>
      </w:r>
      <w:r w:rsidR="009B4407" w:rsidRPr="00A616E2">
        <w:rPr>
          <w:rFonts w:ascii="Arial" w:hAnsi="Arial" w:cs="Arial"/>
          <w:sz w:val="24"/>
        </w:rPr>
        <w:t xml:space="preserve"> in respect of</w:t>
      </w:r>
      <w:r w:rsidR="00E82E17" w:rsidRPr="00A616E2">
        <w:rPr>
          <w:rFonts w:ascii="Arial" w:hAnsi="Arial" w:cs="Arial"/>
          <w:sz w:val="24"/>
        </w:rPr>
        <w:t>:</w:t>
      </w:r>
      <w:bookmarkEnd w:id="16"/>
    </w:p>
    <w:p w14:paraId="7309F53E"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Identity;</w:t>
      </w:r>
    </w:p>
    <w:p w14:paraId="60124967"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Right to work;</w:t>
      </w:r>
    </w:p>
    <w:p w14:paraId="3896D441"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Employment history and reference;</w:t>
      </w:r>
    </w:p>
    <w:p w14:paraId="0D59814E" w14:textId="3906965D"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lastRenderedPageBreak/>
        <w:t xml:space="preserve">Disclosure and Barring (DBS); </w:t>
      </w:r>
    </w:p>
    <w:p w14:paraId="2E120A48" w14:textId="76ACA326" w:rsidR="00E82E17" w:rsidRPr="00A616E2" w:rsidRDefault="00CC2ECC" w:rsidP="009A15F0">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Work health assessment; and</w:t>
      </w:r>
    </w:p>
    <w:p w14:paraId="57FBE8EE" w14:textId="52771A5E" w:rsidR="00CC2ECC" w:rsidRPr="00A616E2" w:rsidRDefault="00CC2ECC" w:rsidP="009A15F0">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 xml:space="preserve">Any current NHS Employment Check Standards. </w:t>
      </w:r>
    </w:p>
    <w:p w14:paraId="16C13E10" w14:textId="581603DB" w:rsidR="009B4407" w:rsidRPr="00A616E2" w:rsidRDefault="00E82E17"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szCs w:val="24"/>
        </w:rPr>
        <w:t>are aware of the various pr</w:t>
      </w:r>
      <w:r w:rsidR="009A15F0" w:rsidRPr="00A616E2">
        <w:rPr>
          <w:rFonts w:ascii="Arial" w:hAnsi="Arial" w:cs="Arial"/>
          <w:sz w:val="24"/>
          <w:szCs w:val="24"/>
        </w:rPr>
        <w:t>otocols and processes in place</w:t>
      </w:r>
      <w:r w:rsidRPr="00A616E2">
        <w:rPr>
          <w:rFonts w:ascii="Arial" w:hAnsi="Arial" w:cs="Arial"/>
          <w:sz w:val="24"/>
          <w:szCs w:val="24"/>
        </w:rPr>
        <w:t xml:space="preserve"> provided by </w:t>
      </w:r>
      <w:r w:rsidR="001F6542" w:rsidRPr="00A616E2">
        <w:rPr>
          <w:rFonts w:ascii="Arial" w:hAnsi="Arial" w:cs="Arial"/>
          <w:sz w:val="24"/>
          <w:szCs w:val="24"/>
        </w:rPr>
        <w:t>the Host Practice</w:t>
      </w:r>
      <w:r w:rsidR="009A15F0" w:rsidRPr="00A616E2">
        <w:rPr>
          <w:rFonts w:ascii="Arial" w:hAnsi="Arial" w:cs="Arial"/>
          <w:sz w:val="24"/>
          <w:szCs w:val="24"/>
        </w:rPr>
        <w:t>;</w:t>
      </w:r>
    </w:p>
    <w:p w14:paraId="2BDC46A1" w14:textId="18B6416D" w:rsidR="009A15F0" w:rsidRPr="00A616E2" w:rsidRDefault="00E82E17"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szCs w:val="24"/>
        </w:rPr>
        <w:t xml:space="preserve">are aware of any terms and processes as </w:t>
      </w:r>
      <w:r w:rsidR="00C43A97" w:rsidRPr="00A616E2">
        <w:rPr>
          <w:rFonts w:ascii="Arial" w:hAnsi="Arial" w:cs="Arial"/>
          <w:sz w:val="24"/>
          <w:szCs w:val="24"/>
        </w:rPr>
        <w:t>referred to</w:t>
      </w:r>
      <w:r w:rsidRPr="00A616E2">
        <w:rPr>
          <w:rFonts w:ascii="Arial" w:hAnsi="Arial" w:cs="Arial"/>
          <w:sz w:val="24"/>
          <w:szCs w:val="24"/>
        </w:rPr>
        <w:t xml:space="preserve"> in this Agreement</w:t>
      </w:r>
      <w:r w:rsidR="009A15F0" w:rsidRPr="00A616E2">
        <w:rPr>
          <w:rFonts w:ascii="Arial" w:hAnsi="Arial" w:cs="Arial"/>
          <w:sz w:val="24"/>
          <w:szCs w:val="24"/>
        </w:rPr>
        <w:t>;</w:t>
      </w:r>
      <w:r w:rsidRPr="00A616E2">
        <w:rPr>
          <w:rFonts w:ascii="Arial" w:hAnsi="Arial" w:cs="Arial"/>
          <w:sz w:val="24"/>
          <w:szCs w:val="24"/>
        </w:rPr>
        <w:t xml:space="preserve">  </w:t>
      </w:r>
    </w:p>
    <w:p w14:paraId="730BE6B9" w14:textId="65FB99CE" w:rsidR="009A15F0" w:rsidRPr="00A616E2" w:rsidRDefault="00E7575A"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 xml:space="preserve">receive proper and sufficient training and instruction in the execution of their duties in line with any requirements, and shall perform those duties in </w:t>
      </w:r>
      <w:r w:rsidR="00A4211B" w:rsidRPr="00A616E2">
        <w:rPr>
          <w:rFonts w:ascii="Arial" w:hAnsi="Arial" w:cs="Arial"/>
          <w:sz w:val="24"/>
        </w:rPr>
        <w:t>line with section</w:t>
      </w:r>
      <w:r w:rsidR="001F6542" w:rsidRPr="00A616E2">
        <w:rPr>
          <w:rFonts w:ascii="Arial" w:hAnsi="Arial" w:cs="Arial"/>
          <w:sz w:val="24"/>
        </w:rPr>
        <w:t xml:space="preserve"> 9.8.1</w:t>
      </w:r>
      <w:r w:rsidR="00A4211B" w:rsidRPr="00A616E2">
        <w:rPr>
          <w:rFonts w:ascii="Arial" w:hAnsi="Arial" w:cs="Arial"/>
          <w:sz w:val="24"/>
        </w:rPr>
        <w:t>.</w:t>
      </w:r>
      <w:r w:rsidR="001F6542" w:rsidRPr="00A616E2">
        <w:rPr>
          <w:rFonts w:ascii="Arial" w:hAnsi="Arial" w:cs="Arial"/>
          <w:sz w:val="24"/>
        </w:rPr>
        <w:t xml:space="preserve"> of the Specification and in accordance with Best Industry Practice</w:t>
      </w:r>
      <w:r w:rsidRPr="00A616E2">
        <w:rPr>
          <w:rFonts w:ascii="Arial" w:hAnsi="Arial" w:cs="Arial"/>
          <w:sz w:val="24"/>
        </w:rPr>
        <w:t xml:space="preserve">; </w:t>
      </w:r>
    </w:p>
    <w:p w14:paraId="2E457EFB" w14:textId="71A3A7A7" w:rsidR="009A15F0" w:rsidRPr="00A616E2" w:rsidRDefault="00E7575A"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receive proper appr</w:t>
      </w:r>
      <w:r w:rsidR="00BE7076" w:rsidRPr="00A616E2">
        <w:rPr>
          <w:rFonts w:ascii="Arial" w:hAnsi="Arial" w:cs="Arial"/>
          <w:sz w:val="24"/>
        </w:rPr>
        <w:t>aisals in terms of performance;</w:t>
      </w:r>
    </w:p>
    <w:p w14:paraId="3E6DD114" w14:textId="372D2221" w:rsidR="00BE7076" w:rsidRPr="00A616E2" w:rsidRDefault="00E7575A" w:rsidP="00BE7076">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carry out the Service in accordance with t</w:t>
      </w:r>
      <w:r w:rsidR="00A11E63" w:rsidRPr="00A616E2">
        <w:rPr>
          <w:rFonts w:ascii="Arial" w:hAnsi="Arial" w:cs="Arial"/>
          <w:sz w:val="24"/>
        </w:rPr>
        <w:t>he provisions of this Ag</w:t>
      </w:r>
      <w:r w:rsidR="00BE7076" w:rsidRPr="00A616E2">
        <w:rPr>
          <w:rFonts w:ascii="Arial" w:hAnsi="Arial" w:cs="Arial"/>
          <w:sz w:val="24"/>
        </w:rPr>
        <w:t xml:space="preserve">reement; </w:t>
      </w:r>
      <w:r w:rsidR="00550919" w:rsidRPr="00A616E2">
        <w:rPr>
          <w:rFonts w:ascii="Arial" w:hAnsi="Arial" w:cs="Arial"/>
          <w:sz w:val="24"/>
        </w:rPr>
        <w:t>and</w:t>
      </w:r>
    </w:p>
    <w:p w14:paraId="4C7FEC36" w14:textId="682F8F1B" w:rsidR="00BE7076" w:rsidRPr="00A616E2" w:rsidRDefault="00BE7076" w:rsidP="00BE7076">
      <w:pPr>
        <w:pStyle w:val="ListParagraph"/>
        <w:numPr>
          <w:ilvl w:val="2"/>
          <w:numId w:val="1"/>
        </w:numPr>
        <w:ind w:left="992" w:hanging="425"/>
        <w:contextualSpacing w:val="0"/>
        <w:jc w:val="both"/>
        <w:rPr>
          <w:rFonts w:ascii="Arial" w:hAnsi="Arial" w:cs="Arial"/>
          <w:sz w:val="24"/>
          <w:szCs w:val="24"/>
        </w:rPr>
      </w:pPr>
      <w:r w:rsidRPr="00A616E2">
        <w:rPr>
          <w:rFonts w:ascii="Arial" w:hAnsi="Arial" w:cs="Arial"/>
          <w:sz w:val="24"/>
        </w:rPr>
        <w:t>are appropriately qualified and competent to provide the Service</w:t>
      </w:r>
      <w:r w:rsidR="00550919" w:rsidRPr="00A616E2">
        <w:rPr>
          <w:rFonts w:ascii="Arial" w:hAnsi="Arial" w:cs="Arial"/>
          <w:sz w:val="24"/>
        </w:rPr>
        <w:t>.</w:t>
      </w:r>
    </w:p>
    <w:p w14:paraId="76435961" w14:textId="57632107" w:rsidR="00BE7076" w:rsidRPr="00A616E2" w:rsidRDefault="00733E60" w:rsidP="00BE7076">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The P</w:t>
      </w:r>
      <w:r w:rsidR="00DE2D8F">
        <w:rPr>
          <w:rFonts w:ascii="Arial" w:hAnsi="Arial" w:cs="Arial"/>
          <w:sz w:val="24"/>
        </w:rPr>
        <w:t xml:space="preserve">arties </w:t>
      </w:r>
      <w:r w:rsidR="00BE7076" w:rsidRPr="00A616E2">
        <w:rPr>
          <w:rFonts w:ascii="Arial" w:hAnsi="Arial" w:cs="Arial"/>
          <w:sz w:val="24"/>
        </w:rPr>
        <w:t>shall be responsible during the provision of the Service for identifying any concerns in relation to the competence or capability of the</w:t>
      </w:r>
      <w:r w:rsidRPr="00A616E2">
        <w:rPr>
          <w:rFonts w:ascii="Arial" w:hAnsi="Arial" w:cs="Arial"/>
          <w:sz w:val="24"/>
        </w:rPr>
        <w:t>ir respective</w:t>
      </w:r>
      <w:r w:rsidR="00A4211B" w:rsidRPr="00A616E2">
        <w:rPr>
          <w:rFonts w:ascii="Arial" w:hAnsi="Arial" w:cs="Arial"/>
          <w:sz w:val="24"/>
        </w:rPr>
        <w:t xml:space="preserve"> S</w:t>
      </w:r>
      <w:r w:rsidR="00BE7076" w:rsidRPr="00A616E2">
        <w:rPr>
          <w:rFonts w:ascii="Arial" w:hAnsi="Arial" w:cs="Arial"/>
          <w:sz w:val="24"/>
        </w:rPr>
        <w:t>taff in carrying out the</w:t>
      </w:r>
      <w:r w:rsidRPr="00A616E2">
        <w:rPr>
          <w:rFonts w:ascii="Arial" w:hAnsi="Arial" w:cs="Arial"/>
          <w:sz w:val="24"/>
        </w:rPr>
        <w:t xml:space="preserve"> Service</w:t>
      </w:r>
      <w:r w:rsidR="00DE2D8F">
        <w:rPr>
          <w:rFonts w:ascii="Arial" w:hAnsi="Arial" w:cs="Arial"/>
          <w:sz w:val="24"/>
        </w:rPr>
        <w:t xml:space="preserve">. In the event that any Party </w:t>
      </w:r>
      <w:r w:rsidR="00007438" w:rsidRPr="00A616E2">
        <w:rPr>
          <w:rFonts w:ascii="Arial" w:hAnsi="Arial" w:cs="Arial"/>
          <w:sz w:val="24"/>
        </w:rPr>
        <w:t>become</w:t>
      </w:r>
      <w:r w:rsidRPr="00A616E2">
        <w:rPr>
          <w:rFonts w:ascii="Arial" w:hAnsi="Arial" w:cs="Arial"/>
          <w:sz w:val="24"/>
        </w:rPr>
        <w:t>s</w:t>
      </w:r>
      <w:r w:rsidR="00007438" w:rsidRPr="00A616E2">
        <w:rPr>
          <w:rFonts w:ascii="Arial" w:hAnsi="Arial" w:cs="Arial"/>
          <w:sz w:val="24"/>
        </w:rPr>
        <w:t xml:space="preserve"> </w:t>
      </w:r>
      <w:r w:rsidR="00BE7076" w:rsidRPr="00A616E2">
        <w:rPr>
          <w:rFonts w:ascii="Arial" w:hAnsi="Arial" w:cs="Arial"/>
          <w:sz w:val="24"/>
        </w:rPr>
        <w:t>aware of any matter (either actual or potential)</w:t>
      </w:r>
      <w:r w:rsidR="00007438" w:rsidRPr="00A616E2">
        <w:rPr>
          <w:rFonts w:ascii="Arial" w:hAnsi="Arial" w:cs="Arial"/>
          <w:sz w:val="24"/>
        </w:rPr>
        <w:t xml:space="preserve"> that </w:t>
      </w:r>
      <w:r w:rsidR="00BE7076" w:rsidRPr="00A616E2">
        <w:rPr>
          <w:rFonts w:ascii="Arial" w:hAnsi="Arial" w:cs="Arial"/>
          <w:sz w:val="24"/>
        </w:rPr>
        <w:t xml:space="preserve">is likely to have a significant impact on the delivery of the Service, then this shall immediately be brought to the attention of the </w:t>
      </w:r>
      <w:r w:rsidR="00007438" w:rsidRPr="00A616E2">
        <w:rPr>
          <w:rFonts w:ascii="Arial" w:hAnsi="Arial" w:cs="Arial"/>
          <w:sz w:val="24"/>
        </w:rPr>
        <w:t xml:space="preserve">relevant employing/engaging </w:t>
      </w:r>
      <w:r w:rsidR="00BE7076" w:rsidRPr="00A616E2">
        <w:rPr>
          <w:rFonts w:ascii="Arial" w:hAnsi="Arial" w:cs="Arial"/>
          <w:sz w:val="24"/>
        </w:rPr>
        <w:t>P</w:t>
      </w:r>
      <w:r w:rsidR="00007438" w:rsidRPr="00A616E2">
        <w:rPr>
          <w:rFonts w:ascii="Arial" w:hAnsi="Arial" w:cs="Arial"/>
          <w:sz w:val="24"/>
        </w:rPr>
        <w:t>arty</w:t>
      </w:r>
      <w:r w:rsidR="00BE7076" w:rsidRPr="00A616E2">
        <w:rPr>
          <w:rFonts w:ascii="Arial" w:hAnsi="Arial" w:cs="Arial"/>
          <w:sz w:val="24"/>
        </w:rPr>
        <w:t xml:space="preserve">, and the Parties shall use all reasonable endeavours to resolve the same. </w:t>
      </w:r>
    </w:p>
    <w:p w14:paraId="26C6E762" w14:textId="13C982CA" w:rsidR="00B02C6E" w:rsidRPr="00A616E2" w:rsidRDefault="00A97ADC" w:rsidP="00D425B5">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In the event of</w:t>
      </w:r>
      <w:r w:rsidR="00E7575A" w:rsidRPr="00A616E2">
        <w:rPr>
          <w:rFonts w:ascii="Arial" w:hAnsi="Arial" w:cs="Arial"/>
          <w:sz w:val="24"/>
        </w:rPr>
        <w:t xml:space="preserve"> any</w:t>
      </w:r>
      <w:r w:rsidR="00A4211B" w:rsidRPr="00A616E2">
        <w:rPr>
          <w:rFonts w:ascii="Arial" w:hAnsi="Arial" w:cs="Arial"/>
          <w:sz w:val="24"/>
        </w:rPr>
        <w:t xml:space="preserve"> S</w:t>
      </w:r>
      <w:r w:rsidRPr="00A616E2">
        <w:rPr>
          <w:rFonts w:ascii="Arial" w:hAnsi="Arial" w:cs="Arial"/>
          <w:sz w:val="24"/>
        </w:rPr>
        <w:t>taff</w:t>
      </w:r>
      <w:r w:rsidR="00E7575A" w:rsidRPr="00A616E2">
        <w:rPr>
          <w:rFonts w:ascii="Arial" w:hAnsi="Arial" w:cs="Arial"/>
          <w:sz w:val="24"/>
        </w:rPr>
        <w:t xml:space="preserve"> </w:t>
      </w:r>
      <w:r w:rsidRPr="00A616E2">
        <w:rPr>
          <w:rFonts w:ascii="Arial" w:hAnsi="Arial" w:cs="Arial"/>
          <w:sz w:val="24"/>
        </w:rPr>
        <w:t xml:space="preserve">being </w:t>
      </w:r>
      <w:r w:rsidR="00E7575A" w:rsidRPr="00A616E2">
        <w:rPr>
          <w:rFonts w:ascii="Arial" w:hAnsi="Arial" w:cs="Arial"/>
          <w:sz w:val="24"/>
        </w:rPr>
        <w:t xml:space="preserve">unable to perform the Service on account of any absence (including sickness absence), the </w:t>
      </w:r>
      <w:r w:rsidR="00806F23" w:rsidRPr="00A616E2">
        <w:rPr>
          <w:rFonts w:ascii="Arial" w:hAnsi="Arial" w:cs="Arial"/>
          <w:sz w:val="24"/>
        </w:rPr>
        <w:t>employing/engaging Party</w:t>
      </w:r>
      <w:r w:rsidR="00E7575A" w:rsidRPr="00A616E2">
        <w:rPr>
          <w:rFonts w:ascii="Arial" w:hAnsi="Arial" w:cs="Arial"/>
          <w:sz w:val="24"/>
        </w:rPr>
        <w:t xml:space="preserve"> shall </w:t>
      </w:r>
      <w:r w:rsidR="00FD60C2" w:rsidRPr="00A616E2">
        <w:rPr>
          <w:rFonts w:ascii="Arial" w:hAnsi="Arial" w:cs="Arial"/>
          <w:sz w:val="24"/>
        </w:rPr>
        <w:t xml:space="preserve">use all reasonable endeavours to </w:t>
      </w:r>
      <w:r w:rsidR="00E7575A" w:rsidRPr="00A616E2">
        <w:rPr>
          <w:rFonts w:ascii="Arial" w:hAnsi="Arial" w:cs="Arial"/>
          <w:sz w:val="24"/>
        </w:rPr>
        <w:t xml:space="preserve">provide a replacement of equivalent competency. </w:t>
      </w:r>
      <w:bookmarkEnd w:id="14"/>
    </w:p>
    <w:p w14:paraId="60BB0B9C" w14:textId="092A71E0" w:rsidR="00011BCF" w:rsidRPr="00A616E2" w:rsidRDefault="00F43415" w:rsidP="00635C8C">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For the avoidance of doubt, S</w:t>
      </w:r>
      <w:r w:rsidR="000C0889" w:rsidRPr="00A616E2">
        <w:rPr>
          <w:rFonts w:ascii="Arial" w:hAnsi="Arial" w:cs="Arial"/>
          <w:sz w:val="24"/>
        </w:rPr>
        <w:t xml:space="preserve">taff provided and redirected in accordance with clause 6.6. to support the Service, shall be the responsibility of </w:t>
      </w:r>
      <w:r w:rsidR="00CC0134" w:rsidRPr="00A616E2">
        <w:rPr>
          <w:rFonts w:ascii="Arial" w:hAnsi="Arial" w:cs="Arial"/>
          <w:sz w:val="24"/>
        </w:rPr>
        <w:t>the relevant employing/engaging Party who shall use all best endeavours to ensure that agreed rotas are filled.</w:t>
      </w:r>
      <w:r w:rsidR="00011BCF" w:rsidRPr="00A616E2">
        <w:rPr>
          <w:rFonts w:ascii="Arial" w:hAnsi="Arial" w:cs="Arial"/>
          <w:sz w:val="24"/>
        </w:rPr>
        <w:t xml:space="preserve">   </w:t>
      </w:r>
    </w:p>
    <w:p w14:paraId="0D7C445D" w14:textId="47A0AC85" w:rsidR="00011BCF" w:rsidRPr="00A616E2" w:rsidRDefault="00011BCF" w:rsidP="00011BCF">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The </w:t>
      </w:r>
      <w:r w:rsidR="00C62C90" w:rsidRPr="00A616E2">
        <w:rPr>
          <w:rFonts w:ascii="Arial" w:hAnsi="Arial" w:cs="Arial"/>
          <w:sz w:val="24"/>
          <w:szCs w:val="24"/>
        </w:rPr>
        <w:t>Parties agree that a member of S</w:t>
      </w:r>
      <w:r w:rsidRPr="00A616E2">
        <w:rPr>
          <w:rFonts w:ascii="Arial" w:hAnsi="Arial" w:cs="Arial"/>
          <w:sz w:val="24"/>
          <w:szCs w:val="24"/>
        </w:rPr>
        <w:t>taff shall remain an employee, worker or contractor (as the case may be) of the</w:t>
      </w:r>
      <w:r w:rsidR="00C62C90" w:rsidRPr="00A616E2">
        <w:rPr>
          <w:rFonts w:ascii="Arial" w:hAnsi="Arial" w:cs="Arial"/>
          <w:sz w:val="24"/>
          <w:szCs w:val="24"/>
        </w:rPr>
        <w:t xml:space="preserve"> relevant </w:t>
      </w:r>
      <w:r w:rsidRPr="00A616E2">
        <w:rPr>
          <w:rFonts w:ascii="Arial" w:hAnsi="Arial" w:cs="Arial"/>
          <w:sz w:val="24"/>
          <w:szCs w:val="24"/>
        </w:rPr>
        <w:t>employing/engaging Party at all times and that nothing in this Agreement creates (or is intended to create) an additional employment or other rela</w:t>
      </w:r>
      <w:r w:rsidR="00C62C90" w:rsidRPr="00A616E2">
        <w:rPr>
          <w:rFonts w:ascii="Arial" w:hAnsi="Arial" w:cs="Arial"/>
          <w:sz w:val="24"/>
          <w:szCs w:val="24"/>
        </w:rPr>
        <w:t>tionship between the member of S</w:t>
      </w:r>
      <w:r w:rsidRPr="00A616E2">
        <w:rPr>
          <w:rFonts w:ascii="Arial" w:hAnsi="Arial" w:cs="Arial"/>
          <w:sz w:val="24"/>
          <w:szCs w:val="24"/>
        </w:rPr>
        <w:t>taff and the Host Practice. For the avoidance of doubt, th</w:t>
      </w:r>
      <w:r w:rsidR="00C62C90" w:rsidRPr="00A616E2">
        <w:rPr>
          <w:rFonts w:ascii="Arial" w:hAnsi="Arial" w:cs="Arial"/>
          <w:sz w:val="24"/>
          <w:szCs w:val="24"/>
        </w:rPr>
        <w:t>e member of S</w:t>
      </w:r>
      <w:r w:rsidRPr="00A616E2">
        <w:rPr>
          <w:rFonts w:ascii="Arial" w:hAnsi="Arial" w:cs="Arial"/>
          <w:sz w:val="24"/>
          <w:szCs w:val="24"/>
        </w:rPr>
        <w:t>taff shall only receive remuneration, and/or any other benefits o</w:t>
      </w:r>
      <w:r w:rsidR="00C62C90" w:rsidRPr="00A616E2">
        <w:rPr>
          <w:rFonts w:ascii="Arial" w:hAnsi="Arial" w:cs="Arial"/>
          <w:sz w:val="24"/>
          <w:szCs w:val="24"/>
        </w:rPr>
        <w:t>r payments from the member of S</w:t>
      </w:r>
      <w:r w:rsidRPr="00A616E2">
        <w:rPr>
          <w:rFonts w:ascii="Arial" w:hAnsi="Arial" w:cs="Arial"/>
          <w:sz w:val="24"/>
          <w:szCs w:val="24"/>
        </w:rPr>
        <w:t xml:space="preserve">taff’s employing/engaging Party. </w:t>
      </w:r>
    </w:p>
    <w:p w14:paraId="20C7C947" w14:textId="500D64E6" w:rsidR="001816C4" w:rsidRPr="00A616E2" w:rsidRDefault="008F79D4" w:rsidP="00A761B2">
      <w:pPr>
        <w:pStyle w:val="ListParagraph"/>
        <w:numPr>
          <w:ilvl w:val="0"/>
          <w:numId w:val="1"/>
        </w:numPr>
        <w:spacing w:after="120"/>
        <w:ind w:left="567" w:hanging="567"/>
        <w:outlineLvl w:val="0"/>
        <w:rPr>
          <w:rFonts w:ascii="Arial" w:hAnsi="Arial" w:cs="Arial"/>
          <w:b/>
          <w:sz w:val="24"/>
          <w:szCs w:val="24"/>
        </w:rPr>
      </w:pPr>
      <w:bookmarkStart w:id="17" w:name="_Toc58494584"/>
      <w:r w:rsidRPr="00A616E2">
        <w:rPr>
          <w:rFonts w:ascii="Arial" w:hAnsi="Arial" w:cs="Arial"/>
          <w:b/>
          <w:sz w:val="24"/>
          <w:szCs w:val="24"/>
        </w:rPr>
        <w:t>FINANCIAL ARRANGEMENTS</w:t>
      </w:r>
      <w:bookmarkEnd w:id="17"/>
    </w:p>
    <w:p w14:paraId="3E18DB35" w14:textId="77777777" w:rsidR="00506660" w:rsidRPr="00A616E2" w:rsidRDefault="00506660" w:rsidP="00506660">
      <w:pPr>
        <w:pStyle w:val="ListParagraph"/>
        <w:numPr>
          <w:ilvl w:val="0"/>
          <w:numId w:val="25"/>
        </w:numPr>
        <w:contextualSpacing w:val="0"/>
        <w:jc w:val="both"/>
        <w:rPr>
          <w:rFonts w:ascii="Arial" w:hAnsi="Arial" w:cs="Arial"/>
          <w:vanish/>
          <w:sz w:val="24"/>
        </w:rPr>
      </w:pPr>
      <w:bookmarkStart w:id="18" w:name="_Toc19025962"/>
    </w:p>
    <w:p w14:paraId="0743C449" w14:textId="77777777" w:rsidR="00506660" w:rsidRPr="00A616E2" w:rsidRDefault="00506660" w:rsidP="00506660">
      <w:pPr>
        <w:pStyle w:val="ListParagraph"/>
        <w:numPr>
          <w:ilvl w:val="0"/>
          <w:numId w:val="25"/>
        </w:numPr>
        <w:contextualSpacing w:val="0"/>
        <w:jc w:val="both"/>
        <w:rPr>
          <w:rFonts w:ascii="Arial" w:hAnsi="Arial" w:cs="Arial"/>
          <w:vanish/>
          <w:sz w:val="24"/>
        </w:rPr>
      </w:pPr>
    </w:p>
    <w:p w14:paraId="5E3FAB3D" w14:textId="2EB8A772" w:rsidR="00D10EBC" w:rsidRPr="00A616E2" w:rsidRDefault="0031585F" w:rsidP="007B640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The Host Practice shall receive all payments from the Commissioner in respect of the Service. Payments will b</w:t>
      </w:r>
      <w:r w:rsidR="00253A17" w:rsidRPr="00A616E2">
        <w:rPr>
          <w:rFonts w:ascii="Arial" w:hAnsi="Arial" w:cs="Arial"/>
          <w:sz w:val="24"/>
        </w:rPr>
        <w:t>e made in accordance with section</w:t>
      </w:r>
      <w:r w:rsidRPr="00A616E2">
        <w:rPr>
          <w:rFonts w:ascii="Arial" w:hAnsi="Arial" w:cs="Arial"/>
          <w:sz w:val="24"/>
        </w:rPr>
        <w:t xml:space="preserve"> 11 of the Specification. Payments will reflect the Service as delivered to Patients. </w:t>
      </w:r>
    </w:p>
    <w:p w14:paraId="4FD678EC" w14:textId="4FF68F0D" w:rsidR="005F3807" w:rsidRPr="00A616E2" w:rsidRDefault="0031585F" w:rsidP="007B640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 xml:space="preserve">The Host Practice shall pay each PCN Member Practice on a monthly basis for the provision of any staff and/or services, in accordance with the payment terms as set out in </w:t>
      </w:r>
      <w:r w:rsidR="00A719A3" w:rsidRPr="00A616E2">
        <w:rPr>
          <w:rFonts w:ascii="Arial" w:hAnsi="Arial" w:cs="Arial"/>
          <w:sz w:val="24"/>
        </w:rPr>
        <w:t>Schedule 4</w:t>
      </w:r>
      <w:r w:rsidR="004620E2" w:rsidRPr="00A616E2">
        <w:rPr>
          <w:rFonts w:ascii="Arial" w:hAnsi="Arial" w:cs="Arial"/>
          <w:sz w:val="24"/>
        </w:rPr>
        <w:t>.</w:t>
      </w:r>
    </w:p>
    <w:bookmarkEnd w:id="18"/>
    <w:p w14:paraId="1B2051B9" w14:textId="7CB42764" w:rsidR="00DF62E5" w:rsidRPr="00A616E2" w:rsidRDefault="006C0911" w:rsidP="007B6400">
      <w:pPr>
        <w:pStyle w:val="ListParagraph"/>
        <w:numPr>
          <w:ilvl w:val="1"/>
          <w:numId w:val="1"/>
        </w:numPr>
        <w:spacing w:after="360"/>
        <w:ind w:left="573" w:hanging="573"/>
        <w:contextualSpacing w:val="0"/>
        <w:jc w:val="both"/>
        <w:rPr>
          <w:rFonts w:ascii="Arial" w:hAnsi="Arial" w:cs="Arial"/>
          <w:b/>
          <w:sz w:val="24"/>
          <w:szCs w:val="24"/>
        </w:rPr>
      </w:pPr>
      <w:r w:rsidRPr="00A616E2">
        <w:rPr>
          <w:rFonts w:ascii="Arial" w:hAnsi="Arial" w:cs="Arial"/>
          <w:sz w:val="24"/>
        </w:rPr>
        <w:t>Where there is a dispute over a</w:t>
      </w:r>
      <w:r w:rsidR="008F0245" w:rsidRPr="00A616E2">
        <w:rPr>
          <w:rFonts w:ascii="Arial" w:hAnsi="Arial" w:cs="Arial"/>
          <w:sz w:val="24"/>
        </w:rPr>
        <w:t xml:space="preserve">ny </w:t>
      </w:r>
      <w:r w:rsidR="00BF7D53" w:rsidRPr="00A616E2">
        <w:rPr>
          <w:rFonts w:ascii="Arial" w:hAnsi="Arial" w:cs="Arial"/>
          <w:sz w:val="24"/>
        </w:rPr>
        <w:t>payment</w:t>
      </w:r>
      <w:r w:rsidR="00E34F3E" w:rsidRPr="00A616E2">
        <w:rPr>
          <w:rFonts w:ascii="Arial" w:hAnsi="Arial" w:cs="Arial"/>
          <w:sz w:val="24"/>
        </w:rPr>
        <w:t xml:space="preserve"> </w:t>
      </w:r>
      <w:r w:rsidRPr="00A616E2">
        <w:rPr>
          <w:rFonts w:ascii="Arial" w:hAnsi="Arial" w:cs="Arial"/>
          <w:sz w:val="24"/>
        </w:rPr>
        <w:t xml:space="preserve">then the </w:t>
      </w:r>
      <w:r w:rsidR="00CF1996" w:rsidRPr="00A616E2">
        <w:rPr>
          <w:rFonts w:ascii="Arial" w:hAnsi="Arial" w:cs="Arial"/>
          <w:sz w:val="24"/>
        </w:rPr>
        <w:t>P</w:t>
      </w:r>
      <w:r w:rsidR="00E34F3E" w:rsidRPr="00A616E2">
        <w:rPr>
          <w:rFonts w:ascii="Arial" w:hAnsi="Arial" w:cs="Arial"/>
          <w:sz w:val="24"/>
        </w:rPr>
        <w:t>arties in dispute</w:t>
      </w:r>
      <w:r w:rsidRPr="00A616E2">
        <w:rPr>
          <w:rFonts w:ascii="Arial" w:hAnsi="Arial" w:cs="Arial"/>
          <w:sz w:val="24"/>
        </w:rPr>
        <w:t xml:space="preserve"> shall make every attempt to resolve the same at first instance. Any failure to resolve such dispute shall be dealt with under the </w:t>
      </w:r>
      <w:r w:rsidR="004D1A99" w:rsidRPr="00A616E2">
        <w:rPr>
          <w:rFonts w:ascii="Arial" w:hAnsi="Arial" w:cs="Arial"/>
          <w:sz w:val="24"/>
        </w:rPr>
        <w:t>Dispute R</w:t>
      </w:r>
      <w:r w:rsidRPr="00A616E2">
        <w:rPr>
          <w:rFonts w:ascii="Arial" w:hAnsi="Arial" w:cs="Arial"/>
          <w:sz w:val="24"/>
        </w:rPr>
        <w:t>esolution process.</w:t>
      </w:r>
      <w:r w:rsidR="001D3340" w:rsidRPr="00A616E2">
        <w:rPr>
          <w:rFonts w:ascii="Arial" w:hAnsi="Arial" w:cs="Arial"/>
          <w:sz w:val="24"/>
        </w:rPr>
        <w:t xml:space="preserve"> </w:t>
      </w:r>
    </w:p>
    <w:p w14:paraId="537E561B" w14:textId="5814E60B" w:rsidR="00A1205C" w:rsidRPr="00A616E2" w:rsidRDefault="00A1205C" w:rsidP="004C3DBD">
      <w:pPr>
        <w:pStyle w:val="ListParagraph"/>
        <w:numPr>
          <w:ilvl w:val="0"/>
          <w:numId w:val="1"/>
        </w:numPr>
        <w:outlineLvl w:val="0"/>
        <w:rPr>
          <w:rFonts w:ascii="Arial" w:hAnsi="Arial" w:cs="Arial"/>
          <w:b/>
          <w:sz w:val="24"/>
          <w:szCs w:val="24"/>
        </w:rPr>
      </w:pPr>
      <w:bookmarkStart w:id="19" w:name="_Toc58494585"/>
      <w:r w:rsidRPr="00A616E2">
        <w:rPr>
          <w:rFonts w:ascii="Arial" w:hAnsi="Arial" w:cs="Arial"/>
          <w:b/>
          <w:sz w:val="24"/>
          <w:szCs w:val="24"/>
        </w:rPr>
        <w:t>PATIENT SAFETY AND COMPLAINTS</w:t>
      </w:r>
      <w:bookmarkEnd w:id="19"/>
    </w:p>
    <w:p w14:paraId="64D3C613" w14:textId="2A230D71" w:rsidR="00044EA6" w:rsidRPr="00A616E2" w:rsidRDefault="00044EA6" w:rsidP="00044EA6">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szCs w:val="24"/>
        </w:rPr>
        <w:t xml:space="preserve">The Parties shall be obliged to consider any complaint when it arises to ascertain whether the complaint relates to the Service under this Agreement. </w:t>
      </w:r>
    </w:p>
    <w:p w14:paraId="4088ADF5" w14:textId="40AE6FB4" w:rsidR="004C3DBD" w:rsidRPr="00A616E2" w:rsidRDefault="00A1205C" w:rsidP="004C3DB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szCs w:val="24"/>
        </w:rPr>
        <w:t>Each Party shall have their own complaints procedure and, in</w:t>
      </w:r>
      <w:r w:rsidR="0031585F" w:rsidRPr="00A616E2">
        <w:rPr>
          <w:rFonts w:ascii="Arial" w:hAnsi="Arial" w:cs="Arial"/>
          <w:sz w:val="24"/>
          <w:szCs w:val="24"/>
        </w:rPr>
        <w:t xml:space="preserve"> the event of a complaint by a P</w:t>
      </w:r>
      <w:r w:rsidRPr="00A616E2">
        <w:rPr>
          <w:rFonts w:ascii="Arial" w:hAnsi="Arial" w:cs="Arial"/>
          <w:sz w:val="24"/>
          <w:szCs w:val="24"/>
        </w:rPr>
        <w:t>atient during the course of the delivery of the Service</w:t>
      </w:r>
      <w:r w:rsidR="0031585F" w:rsidRPr="00A616E2">
        <w:rPr>
          <w:rFonts w:ascii="Arial" w:hAnsi="Arial" w:cs="Arial"/>
          <w:sz w:val="24"/>
          <w:szCs w:val="24"/>
        </w:rPr>
        <w:t xml:space="preserve">, the relevant Party </w:t>
      </w:r>
      <w:r w:rsidRPr="00A616E2">
        <w:rPr>
          <w:rFonts w:ascii="Arial" w:hAnsi="Arial" w:cs="Arial"/>
          <w:sz w:val="24"/>
          <w:szCs w:val="24"/>
        </w:rPr>
        <w:t xml:space="preserve">shall manage that complaint in accordance with its own complaints policy and </w:t>
      </w:r>
      <w:r w:rsidR="0031585F" w:rsidRPr="00A616E2">
        <w:rPr>
          <w:rFonts w:ascii="Arial" w:hAnsi="Arial" w:cs="Arial"/>
          <w:sz w:val="24"/>
          <w:szCs w:val="24"/>
        </w:rPr>
        <w:t xml:space="preserve">the Parties shall work collectively together (where necessary) to respond to such complaint and share all relevant information with each other. </w:t>
      </w:r>
    </w:p>
    <w:p w14:paraId="405F7039" w14:textId="77777777" w:rsidR="00616F63" w:rsidRPr="00A616E2" w:rsidRDefault="00521BAD" w:rsidP="00616F63">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In the event there</w:t>
      </w:r>
      <w:r w:rsidR="00616F63" w:rsidRPr="00A616E2">
        <w:rPr>
          <w:rFonts w:ascii="Arial" w:hAnsi="Arial" w:cs="Arial"/>
          <w:sz w:val="24"/>
          <w:szCs w:val="24"/>
        </w:rPr>
        <w:t xml:space="preserve"> is an incident in relation to P</w:t>
      </w:r>
      <w:r w:rsidRPr="00A616E2">
        <w:rPr>
          <w:rFonts w:ascii="Arial" w:hAnsi="Arial" w:cs="Arial"/>
          <w:sz w:val="24"/>
          <w:szCs w:val="24"/>
        </w:rPr>
        <w:t xml:space="preserve">atient </w:t>
      </w:r>
      <w:r w:rsidR="000847F2" w:rsidRPr="00A616E2">
        <w:rPr>
          <w:rFonts w:ascii="Arial" w:hAnsi="Arial" w:cs="Arial"/>
          <w:sz w:val="24"/>
          <w:szCs w:val="24"/>
        </w:rPr>
        <w:t>safety</w:t>
      </w:r>
      <w:r w:rsidR="00616F63" w:rsidRPr="00A616E2">
        <w:rPr>
          <w:rFonts w:ascii="Arial" w:hAnsi="Arial" w:cs="Arial"/>
          <w:sz w:val="24"/>
          <w:szCs w:val="24"/>
        </w:rPr>
        <w:t xml:space="preserve"> then the </w:t>
      </w:r>
      <w:r w:rsidRPr="00A616E2">
        <w:rPr>
          <w:rFonts w:ascii="Arial" w:hAnsi="Arial" w:cs="Arial"/>
          <w:sz w:val="24"/>
          <w:szCs w:val="24"/>
        </w:rPr>
        <w:t>Parties shall work together to ensure that the</w:t>
      </w:r>
      <w:r w:rsidR="00232943" w:rsidRPr="00A616E2">
        <w:rPr>
          <w:rFonts w:ascii="Arial" w:hAnsi="Arial" w:cs="Arial"/>
          <w:sz w:val="24"/>
          <w:szCs w:val="24"/>
        </w:rPr>
        <w:t xml:space="preserve"> information relating to </w:t>
      </w:r>
      <w:r w:rsidR="003B54E1" w:rsidRPr="00A616E2">
        <w:rPr>
          <w:rFonts w:ascii="Arial" w:hAnsi="Arial" w:cs="Arial"/>
          <w:sz w:val="24"/>
          <w:szCs w:val="24"/>
        </w:rPr>
        <w:t>the said</w:t>
      </w:r>
      <w:r w:rsidRPr="00A616E2">
        <w:rPr>
          <w:rFonts w:ascii="Arial" w:hAnsi="Arial" w:cs="Arial"/>
          <w:sz w:val="24"/>
          <w:szCs w:val="24"/>
        </w:rPr>
        <w:t xml:space="preserve"> incident </w:t>
      </w:r>
      <w:r w:rsidR="00232943" w:rsidRPr="00A616E2">
        <w:rPr>
          <w:rFonts w:ascii="Arial" w:hAnsi="Arial" w:cs="Arial"/>
          <w:sz w:val="24"/>
          <w:szCs w:val="24"/>
        </w:rPr>
        <w:t>is shared between them for th</w:t>
      </w:r>
      <w:r w:rsidRPr="00A616E2">
        <w:rPr>
          <w:rFonts w:ascii="Arial" w:hAnsi="Arial" w:cs="Arial"/>
          <w:sz w:val="24"/>
          <w:szCs w:val="24"/>
        </w:rPr>
        <w:t>e purposes of any investigation or remedial plan</w:t>
      </w:r>
      <w:r w:rsidR="00232943" w:rsidRPr="00A616E2">
        <w:rPr>
          <w:rFonts w:ascii="Arial" w:hAnsi="Arial" w:cs="Arial"/>
          <w:sz w:val="24"/>
          <w:szCs w:val="24"/>
        </w:rPr>
        <w:t xml:space="preserve">. </w:t>
      </w:r>
    </w:p>
    <w:p w14:paraId="2237E473" w14:textId="0E21243F" w:rsidR="00C03027" w:rsidRPr="00A616E2" w:rsidRDefault="00616F63" w:rsidP="00253A17">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Where any Patient safety incident or </w:t>
      </w:r>
      <w:r w:rsidR="004C65AA" w:rsidRPr="00A616E2">
        <w:rPr>
          <w:rFonts w:ascii="Arial" w:hAnsi="Arial" w:cs="Arial"/>
          <w:sz w:val="24"/>
          <w:szCs w:val="24"/>
        </w:rPr>
        <w:t xml:space="preserve">a </w:t>
      </w:r>
      <w:r w:rsidRPr="00A616E2">
        <w:rPr>
          <w:rFonts w:ascii="Arial" w:hAnsi="Arial" w:cs="Arial"/>
          <w:sz w:val="24"/>
          <w:szCs w:val="24"/>
        </w:rPr>
        <w:t>potential breach of the Specification is investigated by the Commissioner or any regulator, the Parties shall work collectively to respond to such investigation and shall share all relevant information with each other for the purpose of responding to the Commissioner and/or regulator (as relevant).</w:t>
      </w:r>
    </w:p>
    <w:p w14:paraId="50CE1CA7" w14:textId="335A2C23" w:rsidR="00C03027" w:rsidRPr="00A616E2" w:rsidRDefault="00C03027" w:rsidP="00A77F40">
      <w:pPr>
        <w:pStyle w:val="ListParagraph"/>
        <w:numPr>
          <w:ilvl w:val="0"/>
          <w:numId w:val="1"/>
        </w:numPr>
        <w:ind w:left="567" w:hanging="567"/>
        <w:outlineLvl w:val="0"/>
        <w:rPr>
          <w:rFonts w:ascii="Arial" w:hAnsi="Arial" w:cs="Arial"/>
          <w:b/>
          <w:sz w:val="24"/>
          <w:szCs w:val="24"/>
        </w:rPr>
      </w:pPr>
      <w:bookmarkStart w:id="20" w:name="_Toc58494586"/>
      <w:r w:rsidRPr="00A616E2">
        <w:rPr>
          <w:rFonts w:ascii="Arial" w:hAnsi="Arial" w:cs="Arial"/>
          <w:b/>
          <w:sz w:val="24"/>
          <w:szCs w:val="24"/>
        </w:rPr>
        <w:t>MEETINGS</w:t>
      </w:r>
      <w:bookmarkEnd w:id="20"/>
    </w:p>
    <w:p w14:paraId="0744B922" w14:textId="424895FE" w:rsidR="00C03027" w:rsidRPr="00987BFB" w:rsidRDefault="00C03027" w:rsidP="00987BFB">
      <w:pPr>
        <w:pStyle w:val="ListParagraph"/>
        <w:numPr>
          <w:ilvl w:val="1"/>
          <w:numId w:val="1"/>
        </w:numPr>
        <w:spacing w:after="120"/>
        <w:ind w:left="567" w:hanging="567"/>
        <w:contextualSpacing w:val="0"/>
        <w:jc w:val="both"/>
        <w:rPr>
          <w:rFonts w:ascii="Arial" w:hAnsi="Arial" w:cs="Arial"/>
          <w:sz w:val="24"/>
          <w:szCs w:val="24"/>
        </w:rPr>
      </w:pPr>
      <w:r w:rsidRPr="00987BFB">
        <w:rPr>
          <w:rFonts w:ascii="Arial" w:hAnsi="Arial" w:cs="Arial"/>
          <w:sz w:val="24"/>
          <w:szCs w:val="24"/>
        </w:rPr>
        <w:t xml:space="preserve">The </w:t>
      </w:r>
      <w:r w:rsidR="00987BFB" w:rsidRPr="00B57C96">
        <w:rPr>
          <w:rFonts w:ascii="Arial" w:hAnsi="Arial" w:cs="Arial"/>
          <w:sz w:val="24"/>
          <w:szCs w:val="24"/>
        </w:rPr>
        <w:t>Governance Board</w:t>
      </w:r>
      <w:r w:rsidR="00987BFB" w:rsidRPr="00987BFB">
        <w:rPr>
          <w:rFonts w:ascii="Arial" w:hAnsi="Arial" w:cs="Arial"/>
          <w:sz w:val="24"/>
          <w:szCs w:val="24"/>
        </w:rPr>
        <w:t xml:space="preserve"> and shall</w:t>
      </w:r>
      <w:r w:rsidR="00987BFB">
        <w:rPr>
          <w:rFonts w:ascii="Arial" w:hAnsi="Arial" w:cs="Arial"/>
          <w:sz w:val="24"/>
          <w:szCs w:val="24"/>
        </w:rPr>
        <w:t xml:space="preserve"> </w:t>
      </w:r>
      <w:r w:rsidRPr="00987BFB">
        <w:rPr>
          <w:rFonts w:ascii="Arial" w:hAnsi="Arial" w:cs="Arial"/>
          <w:sz w:val="24"/>
          <w:szCs w:val="24"/>
        </w:rPr>
        <w:t xml:space="preserve">ensure that regular </w:t>
      </w:r>
      <w:r w:rsidR="00197FEE" w:rsidRPr="00987BFB">
        <w:rPr>
          <w:rFonts w:ascii="Arial" w:hAnsi="Arial" w:cs="Arial"/>
          <w:sz w:val="24"/>
          <w:szCs w:val="24"/>
        </w:rPr>
        <w:t>meetings</w:t>
      </w:r>
      <w:r w:rsidRPr="00987BFB">
        <w:rPr>
          <w:rFonts w:ascii="Arial" w:hAnsi="Arial" w:cs="Arial"/>
          <w:sz w:val="24"/>
          <w:szCs w:val="24"/>
        </w:rPr>
        <w:t xml:space="preserve"> take place every </w:t>
      </w:r>
      <w:r w:rsidR="001C0B35" w:rsidRPr="00ED2369">
        <w:rPr>
          <w:rFonts w:ascii="Arial" w:hAnsi="Arial" w:cs="Arial"/>
          <w:sz w:val="24"/>
          <w:szCs w:val="24"/>
        </w:rPr>
        <w:t>[X]</w:t>
      </w:r>
      <w:r w:rsidRPr="00987BFB">
        <w:rPr>
          <w:rFonts w:ascii="Arial" w:hAnsi="Arial" w:cs="Arial"/>
          <w:sz w:val="24"/>
          <w:szCs w:val="24"/>
        </w:rPr>
        <w:t xml:space="preserve"> weeks in order to receive and consider reports from </w:t>
      </w:r>
      <w:r w:rsidR="001C0B35" w:rsidRPr="00987BFB">
        <w:rPr>
          <w:rFonts w:ascii="Arial" w:hAnsi="Arial" w:cs="Arial"/>
          <w:sz w:val="24"/>
          <w:szCs w:val="24"/>
        </w:rPr>
        <w:t xml:space="preserve">any Party, but, in particular, from </w:t>
      </w:r>
      <w:r w:rsidRPr="00987BFB">
        <w:rPr>
          <w:rFonts w:ascii="Arial" w:hAnsi="Arial" w:cs="Arial"/>
          <w:sz w:val="24"/>
          <w:szCs w:val="24"/>
        </w:rPr>
        <w:t xml:space="preserve">the </w:t>
      </w:r>
      <w:r w:rsidR="001C0B35" w:rsidRPr="00987BFB">
        <w:rPr>
          <w:rFonts w:ascii="Arial" w:hAnsi="Arial" w:cs="Arial"/>
          <w:sz w:val="24"/>
          <w:szCs w:val="24"/>
        </w:rPr>
        <w:t xml:space="preserve">Host Site Manager, </w:t>
      </w:r>
      <w:r w:rsidRPr="00987BFB">
        <w:rPr>
          <w:rFonts w:ascii="Arial" w:hAnsi="Arial" w:cs="Arial"/>
          <w:sz w:val="24"/>
          <w:szCs w:val="24"/>
        </w:rPr>
        <w:t>in relation to the delivery of the Service and/or to address any concerns and to ass</w:t>
      </w:r>
      <w:r w:rsidR="001C0B35" w:rsidRPr="00987BFB">
        <w:rPr>
          <w:rFonts w:ascii="Arial" w:hAnsi="Arial" w:cs="Arial"/>
          <w:sz w:val="24"/>
          <w:szCs w:val="24"/>
        </w:rPr>
        <w:t>ess the delivery of the Service in accordance with the Specification</w:t>
      </w:r>
      <w:r w:rsidRPr="00987BFB">
        <w:rPr>
          <w:rFonts w:ascii="Arial" w:hAnsi="Arial" w:cs="Arial"/>
          <w:sz w:val="24"/>
          <w:szCs w:val="24"/>
        </w:rPr>
        <w:t xml:space="preserve">. </w:t>
      </w:r>
    </w:p>
    <w:p w14:paraId="3DDF8B6F" w14:textId="77777777" w:rsidR="00ED2369" w:rsidRDefault="001C0B35" w:rsidP="00ED2369">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 xml:space="preserve">With the approval of the Parties, any other relevant persons may </w:t>
      </w:r>
      <w:r w:rsidR="00C03027" w:rsidRPr="00A616E2">
        <w:rPr>
          <w:rFonts w:ascii="Arial" w:hAnsi="Arial" w:cs="Arial"/>
          <w:sz w:val="24"/>
          <w:szCs w:val="24"/>
        </w:rPr>
        <w:t xml:space="preserve">attend </w:t>
      </w:r>
      <w:r w:rsidRPr="00A616E2">
        <w:rPr>
          <w:rFonts w:ascii="Arial" w:hAnsi="Arial" w:cs="Arial"/>
          <w:sz w:val="24"/>
          <w:szCs w:val="24"/>
        </w:rPr>
        <w:t xml:space="preserve">the </w:t>
      </w:r>
      <w:r w:rsidR="00C03027" w:rsidRPr="00A616E2">
        <w:rPr>
          <w:rFonts w:ascii="Arial" w:hAnsi="Arial" w:cs="Arial"/>
          <w:sz w:val="24"/>
          <w:szCs w:val="24"/>
        </w:rPr>
        <w:t>meetings</w:t>
      </w:r>
      <w:r w:rsidRPr="00A616E2">
        <w:rPr>
          <w:rFonts w:ascii="Arial" w:hAnsi="Arial" w:cs="Arial"/>
          <w:sz w:val="24"/>
          <w:szCs w:val="24"/>
        </w:rPr>
        <w:t>, as required and necessary</w:t>
      </w:r>
      <w:r w:rsidR="00C03027" w:rsidRPr="00A616E2">
        <w:rPr>
          <w:rFonts w:ascii="Arial" w:hAnsi="Arial" w:cs="Arial"/>
          <w:sz w:val="24"/>
          <w:szCs w:val="24"/>
        </w:rPr>
        <w:t>.</w:t>
      </w:r>
    </w:p>
    <w:p w14:paraId="12EFAD3F" w14:textId="15461D52" w:rsidR="001C0B35" w:rsidRPr="00ED2369" w:rsidRDefault="001C0B35" w:rsidP="00ED2369">
      <w:pPr>
        <w:pStyle w:val="ListParagraph"/>
        <w:numPr>
          <w:ilvl w:val="1"/>
          <w:numId w:val="1"/>
        </w:numPr>
        <w:spacing w:after="360"/>
        <w:ind w:left="567" w:hanging="567"/>
        <w:contextualSpacing w:val="0"/>
        <w:jc w:val="both"/>
        <w:rPr>
          <w:rFonts w:ascii="Arial" w:hAnsi="Arial" w:cs="Arial"/>
          <w:sz w:val="24"/>
          <w:szCs w:val="24"/>
        </w:rPr>
      </w:pPr>
      <w:r w:rsidRPr="00ED2369">
        <w:rPr>
          <w:rFonts w:ascii="Arial" w:hAnsi="Arial" w:cs="Arial"/>
          <w:sz w:val="24"/>
          <w:szCs w:val="24"/>
        </w:rPr>
        <w:t>Any decisions made in respect of the Service shall be co</w:t>
      </w:r>
      <w:r w:rsidR="003A6DDF" w:rsidRPr="00ED2369">
        <w:rPr>
          <w:rFonts w:ascii="Arial" w:hAnsi="Arial" w:cs="Arial"/>
          <w:sz w:val="24"/>
          <w:szCs w:val="24"/>
        </w:rPr>
        <w:t>nducted in accordance with the decision</w:t>
      </w:r>
      <w:r w:rsidR="00987BFB" w:rsidRPr="00ED2369">
        <w:rPr>
          <w:rFonts w:ascii="Arial" w:hAnsi="Arial" w:cs="Arial"/>
          <w:sz w:val="24"/>
          <w:szCs w:val="24"/>
        </w:rPr>
        <w:t>-</w:t>
      </w:r>
      <w:r w:rsidR="003A6DDF" w:rsidRPr="00ED2369">
        <w:rPr>
          <w:rFonts w:ascii="Arial" w:hAnsi="Arial" w:cs="Arial"/>
          <w:sz w:val="24"/>
          <w:szCs w:val="24"/>
        </w:rPr>
        <w:t xml:space="preserve">making process </w:t>
      </w:r>
      <w:r w:rsidRPr="00ED2369">
        <w:rPr>
          <w:rFonts w:ascii="Arial" w:hAnsi="Arial" w:cs="Arial"/>
          <w:sz w:val="24"/>
          <w:szCs w:val="24"/>
        </w:rPr>
        <w:t xml:space="preserve">as set out in </w:t>
      </w:r>
      <w:r w:rsidR="00ED2369" w:rsidRPr="00ED2369">
        <w:rPr>
          <w:rFonts w:ascii="Arial" w:hAnsi="Arial" w:cs="Arial"/>
          <w:sz w:val="24"/>
          <w:szCs w:val="24"/>
        </w:rPr>
        <w:t>Schedule 6.</w:t>
      </w:r>
      <w:r w:rsidR="00170B55" w:rsidRPr="00ED2369">
        <w:rPr>
          <w:rFonts w:ascii="Arial" w:hAnsi="Arial" w:cs="Arial"/>
          <w:sz w:val="24"/>
          <w:szCs w:val="24"/>
          <w:highlight w:val="yellow"/>
        </w:rPr>
        <w:t xml:space="preserve"> </w:t>
      </w:r>
    </w:p>
    <w:p w14:paraId="2002472E" w14:textId="092FAB8B" w:rsidR="00152230" w:rsidRPr="00A616E2" w:rsidRDefault="00761655" w:rsidP="00A77F40">
      <w:pPr>
        <w:pStyle w:val="ListParagraph"/>
        <w:numPr>
          <w:ilvl w:val="0"/>
          <w:numId w:val="1"/>
        </w:numPr>
        <w:ind w:left="567" w:hanging="567"/>
        <w:outlineLvl w:val="0"/>
        <w:rPr>
          <w:rFonts w:ascii="Arial" w:hAnsi="Arial" w:cs="Arial"/>
          <w:b/>
          <w:sz w:val="24"/>
          <w:szCs w:val="24"/>
        </w:rPr>
      </w:pPr>
      <w:bookmarkStart w:id="21" w:name="_Toc58494587"/>
      <w:r w:rsidRPr="00A616E2">
        <w:rPr>
          <w:rFonts w:ascii="Arial" w:hAnsi="Arial" w:cs="Arial"/>
          <w:b/>
          <w:sz w:val="24"/>
          <w:szCs w:val="24"/>
        </w:rPr>
        <w:t xml:space="preserve">PROVISION OF </w:t>
      </w:r>
      <w:r w:rsidR="0032524B" w:rsidRPr="00A616E2">
        <w:rPr>
          <w:rFonts w:ascii="Arial" w:hAnsi="Arial" w:cs="Arial"/>
          <w:b/>
          <w:sz w:val="24"/>
          <w:szCs w:val="24"/>
        </w:rPr>
        <w:t xml:space="preserve">THE </w:t>
      </w:r>
      <w:r w:rsidR="001D0BE5" w:rsidRPr="00A616E2">
        <w:rPr>
          <w:rFonts w:ascii="Arial" w:hAnsi="Arial" w:cs="Arial"/>
          <w:b/>
          <w:sz w:val="24"/>
          <w:szCs w:val="24"/>
        </w:rPr>
        <w:t>SERVICE</w:t>
      </w:r>
      <w:bookmarkEnd w:id="21"/>
    </w:p>
    <w:p w14:paraId="49E03CB4" w14:textId="78E89D49" w:rsidR="00E97227" w:rsidRPr="00A616E2" w:rsidRDefault="00C20C0D" w:rsidP="00A77F40">
      <w:pPr>
        <w:pStyle w:val="ListParagraph"/>
        <w:numPr>
          <w:ilvl w:val="1"/>
          <w:numId w:val="1"/>
        </w:numPr>
        <w:ind w:left="573" w:hanging="573"/>
        <w:contextualSpacing w:val="0"/>
        <w:jc w:val="both"/>
        <w:rPr>
          <w:rFonts w:ascii="Arial" w:hAnsi="Arial" w:cs="Arial"/>
          <w:b/>
          <w:sz w:val="24"/>
          <w:szCs w:val="24"/>
        </w:rPr>
      </w:pPr>
      <w:r w:rsidRPr="00A616E2">
        <w:rPr>
          <w:rFonts w:ascii="Arial" w:hAnsi="Arial" w:cs="Arial"/>
          <w:sz w:val="24"/>
        </w:rPr>
        <w:lastRenderedPageBreak/>
        <w:t xml:space="preserve">The </w:t>
      </w:r>
      <w:r w:rsidR="00DD077B" w:rsidRPr="00A616E2">
        <w:rPr>
          <w:rFonts w:ascii="Arial" w:hAnsi="Arial" w:cs="Arial"/>
          <w:sz w:val="24"/>
        </w:rPr>
        <w:t>P</w:t>
      </w:r>
      <w:r w:rsidR="00250A0C" w:rsidRPr="00A616E2">
        <w:rPr>
          <w:rFonts w:ascii="Arial" w:hAnsi="Arial" w:cs="Arial"/>
          <w:sz w:val="24"/>
        </w:rPr>
        <w:t>arties</w:t>
      </w:r>
      <w:r w:rsidR="006D1CA8" w:rsidRPr="00A616E2">
        <w:rPr>
          <w:rFonts w:ascii="Arial" w:hAnsi="Arial" w:cs="Arial"/>
          <w:sz w:val="24"/>
        </w:rPr>
        <w:t xml:space="preserve"> </w:t>
      </w:r>
      <w:r w:rsidR="0010056D" w:rsidRPr="00A616E2">
        <w:rPr>
          <w:rFonts w:ascii="Arial" w:hAnsi="Arial" w:cs="Arial"/>
          <w:sz w:val="24"/>
        </w:rPr>
        <w:t>acknowledge that</w:t>
      </w:r>
      <w:r w:rsidR="00FC4F8F" w:rsidRPr="00A616E2">
        <w:rPr>
          <w:rFonts w:ascii="Arial" w:hAnsi="Arial" w:cs="Arial"/>
          <w:sz w:val="24"/>
        </w:rPr>
        <w:t xml:space="preserve"> S</w:t>
      </w:r>
      <w:r w:rsidR="001D0BE5" w:rsidRPr="00A616E2">
        <w:rPr>
          <w:rFonts w:ascii="Arial" w:hAnsi="Arial" w:cs="Arial"/>
          <w:sz w:val="24"/>
        </w:rPr>
        <w:t xml:space="preserve">taff shall be accountable at all times to their employer, however, each </w:t>
      </w:r>
      <w:r w:rsidR="003A6DDF" w:rsidRPr="00A616E2">
        <w:rPr>
          <w:rFonts w:ascii="Arial" w:hAnsi="Arial" w:cs="Arial"/>
          <w:sz w:val="24"/>
        </w:rPr>
        <w:t>Party shall ensure that their S</w:t>
      </w:r>
      <w:r w:rsidR="001D0BE5" w:rsidRPr="00A616E2">
        <w:rPr>
          <w:rFonts w:ascii="Arial" w:hAnsi="Arial" w:cs="Arial"/>
          <w:sz w:val="24"/>
        </w:rPr>
        <w:t>taff are bound</w:t>
      </w:r>
      <w:r w:rsidR="00E972F4" w:rsidRPr="00A616E2">
        <w:rPr>
          <w:rFonts w:ascii="Arial" w:hAnsi="Arial" w:cs="Arial"/>
          <w:sz w:val="24"/>
        </w:rPr>
        <w:t xml:space="preserve"> accordingly to all relevant policies and procedures </w:t>
      </w:r>
      <w:r w:rsidR="001D0BE5" w:rsidRPr="00A616E2">
        <w:rPr>
          <w:rFonts w:ascii="Arial" w:hAnsi="Arial" w:cs="Arial"/>
          <w:sz w:val="24"/>
        </w:rPr>
        <w:t>as set out in this Agre</w:t>
      </w:r>
      <w:r w:rsidR="0010056D" w:rsidRPr="00A616E2">
        <w:rPr>
          <w:rFonts w:ascii="Arial" w:hAnsi="Arial" w:cs="Arial"/>
          <w:sz w:val="24"/>
        </w:rPr>
        <w:t>eme</w:t>
      </w:r>
      <w:r w:rsidR="001D0BE5" w:rsidRPr="00A616E2">
        <w:rPr>
          <w:rFonts w:ascii="Arial" w:hAnsi="Arial" w:cs="Arial"/>
          <w:sz w:val="24"/>
        </w:rPr>
        <w:t>n</w:t>
      </w:r>
      <w:r w:rsidR="0010056D" w:rsidRPr="00A616E2">
        <w:rPr>
          <w:rFonts w:ascii="Arial" w:hAnsi="Arial" w:cs="Arial"/>
          <w:sz w:val="24"/>
        </w:rPr>
        <w:t>t</w:t>
      </w:r>
      <w:r w:rsidR="001D0BE5" w:rsidRPr="00A616E2">
        <w:rPr>
          <w:rFonts w:ascii="Arial" w:hAnsi="Arial" w:cs="Arial"/>
          <w:sz w:val="24"/>
        </w:rPr>
        <w:t>.</w:t>
      </w:r>
      <w:r w:rsidR="00E972F4" w:rsidRPr="00A616E2">
        <w:rPr>
          <w:rFonts w:ascii="Arial" w:hAnsi="Arial" w:cs="Arial"/>
          <w:sz w:val="24"/>
        </w:rPr>
        <w:t xml:space="preserve"> To this effect</w:t>
      </w:r>
      <w:r w:rsidR="001B2606" w:rsidRPr="00A616E2">
        <w:rPr>
          <w:rFonts w:ascii="Arial" w:hAnsi="Arial" w:cs="Arial"/>
          <w:sz w:val="24"/>
        </w:rPr>
        <w:t>,</w:t>
      </w:r>
      <w:r w:rsidR="00E972F4" w:rsidRPr="00A616E2">
        <w:rPr>
          <w:rFonts w:ascii="Arial" w:hAnsi="Arial" w:cs="Arial"/>
          <w:sz w:val="24"/>
        </w:rPr>
        <w:t xml:space="preserve"> t</w:t>
      </w:r>
      <w:r w:rsidR="0002519A" w:rsidRPr="00A616E2">
        <w:rPr>
          <w:rFonts w:ascii="Arial" w:hAnsi="Arial" w:cs="Arial"/>
          <w:sz w:val="24"/>
        </w:rPr>
        <w:t>he P</w:t>
      </w:r>
      <w:r w:rsidR="00250A0C" w:rsidRPr="00A616E2">
        <w:rPr>
          <w:rFonts w:ascii="Arial" w:hAnsi="Arial" w:cs="Arial"/>
          <w:sz w:val="24"/>
        </w:rPr>
        <w:t>arties</w:t>
      </w:r>
      <w:r w:rsidR="0002519A" w:rsidRPr="00A616E2">
        <w:rPr>
          <w:rFonts w:ascii="Arial" w:hAnsi="Arial" w:cs="Arial"/>
          <w:sz w:val="24"/>
        </w:rPr>
        <w:t xml:space="preserve"> have</w:t>
      </w:r>
      <w:r w:rsidR="004F0DCA" w:rsidRPr="00A616E2">
        <w:rPr>
          <w:rFonts w:ascii="Arial" w:hAnsi="Arial" w:cs="Arial"/>
          <w:sz w:val="24"/>
        </w:rPr>
        <w:t xml:space="preserve"> </w:t>
      </w:r>
      <w:r w:rsidR="0002519A" w:rsidRPr="00A616E2">
        <w:rPr>
          <w:rFonts w:ascii="Arial" w:hAnsi="Arial" w:cs="Arial"/>
          <w:sz w:val="24"/>
        </w:rPr>
        <w:t>agreed as follows:</w:t>
      </w:r>
    </w:p>
    <w:p w14:paraId="63236E01" w14:textId="7D9F9CEC" w:rsidR="00FE3B50" w:rsidRPr="00A616E2" w:rsidRDefault="0010056D"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65467F" w:rsidRPr="00A616E2">
        <w:rPr>
          <w:rFonts w:ascii="Arial" w:hAnsi="Arial" w:cs="Arial"/>
          <w:sz w:val="24"/>
        </w:rPr>
        <w:t xml:space="preserve">first </w:t>
      </w:r>
      <w:r w:rsidR="00FE3B50" w:rsidRPr="00A616E2">
        <w:rPr>
          <w:rFonts w:ascii="Arial" w:hAnsi="Arial" w:cs="Arial"/>
          <w:sz w:val="24"/>
        </w:rPr>
        <w:t xml:space="preserve">point of contact </w:t>
      </w:r>
      <w:r w:rsidR="00EC7A5E" w:rsidRPr="00A616E2">
        <w:rPr>
          <w:rFonts w:ascii="Arial" w:hAnsi="Arial" w:cs="Arial"/>
          <w:sz w:val="24"/>
        </w:rPr>
        <w:t>shall be identified to S</w:t>
      </w:r>
      <w:r w:rsidRPr="00A616E2">
        <w:rPr>
          <w:rFonts w:ascii="Arial" w:hAnsi="Arial" w:cs="Arial"/>
          <w:sz w:val="24"/>
        </w:rPr>
        <w:t xml:space="preserve">taff </w:t>
      </w:r>
      <w:r w:rsidR="00FE3B50" w:rsidRPr="00A616E2">
        <w:rPr>
          <w:rFonts w:ascii="Arial" w:hAnsi="Arial" w:cs="Arial"/>
          <w:sz w:val="24"/>
        </w:rPr>
        <w:t xml:space="preserve">for general advice and support </w:t>
      </w:r>
      <w:r w:rsidR="0065467F" w:rsidRPr="00A616E2">
        <w:rPr>
          <w:rFonts w:ascii="Arial" w:hAnsi="Arial" w:cs="Arial"/>
          <w:sz w:val="24"/>
        </w:rPr>
        <w:t xml:space="preserve">at the </w:t>
      </w:r>
      <w:r w:rsidR="00EC7A5E" w:rsidRPr="00A616E2">
        <w:rPr>
          <w:rFonts w:ascii="Arial" w:hAnsi="Arial" w:cs="Arial"/>
          <w:sz w:val="24"/>
        </w:rPr>
        <w:t xml:space="preserve">Host </w:t>
      </w:r>
      <w:r w:rsidR="0065467F" w:rsidRPr="00A616E2">
        <w:rPr>
          <w:rFonts w:ascii="Arial" w:hAnsi="Arial" w:cs="Arial"/>
          <w:sz w:val="24"/>
        </w:rPr>
        <w:t>Site</w:t>
      </w:r>
      <w:r w:rsidR="00EC7A5E" w:rsidRPr="00A616E2">
        <w:rPr>
          <w:rFonts w:ascii="Arial" w:hAnsi="Arial" w:cs="Arial"/>
          <w:sz w:val="24"/>
        </w:rPr>
        <w:t>.</w:t>
      </w:r>
      <w:r w:rsidR="00FE3B50" w:rsidRPr="00A616E2">
        <w:rPr>
          <w:rFonts w:ascii="Arial" w:hAnsi="Arial" w:cs="Arial"/>
          <w:sz w:val="24"/>
        </w:rPr>
        <w:t xml:space="preserve"> Furthermore, </w:t>
      </w:r>
      <w:r w:rsidR="0065467F" w:rsidRPr="00A616E2">
        <w:rPr>
          <w:rFonts w:ascii="Arial" w:hAnsi="Arial" w:cs="Arial"/>
          <w:sz w:val="24"/>
        </w:rPr>
        <w:t xml:space="preserve">the </w:t>
      </w:r>
      <w:r w:rsidR="00EC7A5E" w:rsidRPr="00A616E2">
        <w:rPr>
          <w:rFonts w:ascii="Arial" w:hAnsi="Arial" w:cs="Arial"/>
          <w:sz w:val="24"/>
        </w:rPr>
        <w:t>Host Site M</w:t>
      </w:r>
      <w:r w:rsidR="0065467F" w:rsidRPr="00A616E2">
        <w:rPr>
          <w:rFonts w:ascii="Arial" w:hAnsi="Arial" w:cs="Arial"/>
          <w:sz w:val="24"/>
        </w:rPr>
        <w:t>anager shall provide direct</w:t>
      </w:r>
      <w:r w:rsidR="00FE3B50" w:rsidRPr="00A616E2">
        <w:rPr>
          <w:rFonts w:ascii="Arial" w:hAnsi="Arial" w:cs="Arial"/>
          <w:sz w:val="24"/>
        </w:rPr>
        <w:t xml:space="preserve"> clinical supervision to </w:t>
      </w:r>
      <w:r w:rsidR="00705D14" w:rsidRPr="00A616E2">
        <w:rPr>
          <w:rFonts w:ascii="Arial" w:hAnsi="Arial" w:cs="Arial"/>
          <w:sz w:val="24"/>
        </w:rPr>
        <w:t>the</w:t>
      </w:r>
      <w:r w:rsidR="00FE3B50" w:rsidRPr="00A616E2">
        <w:rPr>
          <w:rFonts w:ascii="Arial" w:hAnsi="Arial" w:cs="Arial"/>
          <w:sz w:val="24"/>
        </w:rPr>
        <w:t xml:space="preserve"> </w:t>
      </w:r>
      <w:r w:rsidR="00EC7A5E" w:rsidRPr="00A616E2">
        <w:rPr>
          <w:rFonts w:ascii="Arial" w:hAnsi="Arial" w:cs="Arial"/>
          <w:sz w:val="24"/>
        </w:rPr>
        <w:t>S</w:t>
      </w:r>
      <w:r w:rsidR="0065467F" w:rsidRPr="00A616E2">
        <w:rPr>
          <w:rFonts w:ascii="Arial" w:hAnsi="Arial" w:cs="Arial"/>
          <w:sz w:val="24"/>
        </w:rPr>
        <w:t xml:space="preserve">taff; </w:t>
      </w:r>
    </w:p>
    <w:p w14:paraId="3BD63A86" w14:textId="317098B7" w:rsidR="0032524B" w:rsidRPr="00A616E2" w:rsidRDefault="0010056D"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S</w:t>
      </w:r>
      <w:r w:rsidR="0065467F" w:rsidRPr="00A616E2">
        <w:rPr>
          <w:rFonts w:ascii="Arial" w:hAnsi="Arial" w:cs="Arial"/>
          <w:sz w:val="24"/>
        </w:rPr>
        <w:t xml:space="preserve">taff </w:t>
      </w:r>
      <w:r w:rsidR="00FE3B50" w:rsidRPr="00A616E2">
        <w:rPr>
          <w:rFonts w:ascii="Arial" w:hAnsi="Arial" w:cs="Arial"/>
          <w:sz w:val="24"/>
        </w:rPr>
        <w:t xml:space="preserve">shall be made </w:t>
      </w:r>
      <w:r w:rsidR="0032524B" w:rsidRPr="00A616E2">
        <w:rPr>
          <w:rFonts w:ascii="Arial" w:hAnsi="Arial" w:cs="Arial"/>
          <w:sz w:val="24"/>
        </w:rPr>
        <w:t>aware of all applicable policies and procedures</w:t>
      </w:r>
      <w:r w:rsidR="00EC7A5E" w:rsidRPr="00A616E2">
        <w:rPr>
          <w:rFonts w:ascii="Arial" w:hAnsi="Arial" w:cs="Arial"/>
          <w:sz w:val="24"/>
        </w:rPr>
        <w:t xml:space="preserve"> relating to the Host </w:t>
      </w:r>
      <w:r w:rsidR="0065467F" w:rsidRPr="00A616E2">
        <w:rPr>
          <w:rFonts w:ascii="Arial" w:hAnsi="Arial" w:cs="Arial"/>
          <w:sz w:val="24"/>
        </w:rPr>
        <w:t>Site,</w:t>
      </w:r>
      <w:r w:rsidR="0032524B" w:rsidRPr="00A616E2">
        <w:rPr>
          <w:rFonts w:ascii="Arial" w:hAnsi="Arial" w:cs="Arial"/>
          <w:sz w:val="24"/>
        </w:rPr>
        <w:t xml:space="preserve"> including</w:t>
      </w:r>
      <w:r w:rsidR="0065467F" w:rsidRPr="00A616E2">
        <w:rPr>
          <w:rFonts w:ascii="Arial" w:hAnsi="Arial" w:cs="Arial"/>
          <w:sz w:val="24"/>
        </w:rPr>
        <w:t>,</w:t>
      </w:r>
      <w:r w:rsidR="0032524B" w:rsidRPr="00A616E2">
        <w:rPr>
          <w:rFonts w:ascii="Arial" w:hAnsi="Arial" w:cs="Arial"/>
          <w:sz w:val="24"/>
        </w:rPr>
        <w:t xml:space="preserve"> without limitation, those in relation to patient confidentiality,</w:t>
      </w:r>
      <w:r w:rsidR="00934B6F" w:rsidRPr="00A616E2">
        <w:rPr>
          <w:rFonts w:ascii="Arial" w:hAnsi="Arial" w:cs="Arial"/>
          <w:sz w:val="24"/>
        </w:rPr>
        <w:t xml:space="preserve"> information governance, </w:t>
      </w:r>
      <w:r w:rsidR="004F0B91" w:rsidRPr="00A616E2">
        <w:rPr>
          <w:rFonts w:ascii="Arial" w:hAnsi="Arial" w:cs="Arial"/>
          <w:sz w:val="24"/>
        </w:rPr>
        <w:t xml:space="preserve">whistle blowing, </w:t>
      </w:r>
      <w:r w:rsidR="00054C59" w:rsidRPr="00A616E2">
        <w:rPr>
          <w:rFonts w:ascii="Arial" w:hAnsi="Arial" w:cs="Arial"/>
          <w:sz w:val="24"/>
        </w:rPr>
        <w:t>safeguarding</w:t>
      </w:r>
      <w:r w:rsidR="0065467F" w:rsidRPr="00A616E2">
        <w:rPr>
          <w:rFonts w:ascii="Arial" w:hAnsi="Arial" w:cs="Arial"/>
          <w:sz w:val="24"/>
        </w:rPr>
        <w:t>,</w:t>
      </w:r>
      <w:r w:rsidR="0032524B" w:rsidRPr="00A616E2">
        <w:rPr>
          <w:rFonts w:ascii="Arial" w:hAnsi="Arial" w:cs="Arial"/>
          <w:sz w:val="24"/>
        </w:rPr>
        <w:t xml:space="preserve"> data sharing and health and safety requirements (including fire evacuation procedures and location of fire exits) and, where necessary, any other matter thought to be appropriate. </w:t>
      </w:r>
      <w:r w:rsidR="003A6DDF" w:rsidRPr="00A616E2">
        <w:rPr>
          <w:rFonts w:ascii="Arial" w:hAnsi="Arial" w:cs="Arial"/>
          <w:sz w:val="24"/>
        </w:rPr>
        <w:t>Each Party</w:t>
      </w:r>
      <w:r w:rsidR="0065467F" w:rsidRPr="00A616E2">
        <w:rPr>
          <w:rFonts w:ascii="Arial" w:hAnsi="Arial" w:cs="Arial"/>
          <w:sz w:val="24"/>
        </w:rPr>
        <w:t xml:space="preserve"> shall</w:t>
      </w:r>
      <w:r w:rsidR="0032524B" w:rsidRPr="00A616E2">
        <w:rPr>
          <w:rFonts w:ascii="Arial" w:hAnsi="Arial" w:cs="Arial"/>
          <w:sz w:val="24"/>
        </w:rPr>
        <w:t xml:space="preserve"> procure that </w:t>
      </w:r>
      <w:r w:rsidR="00EC7A5E" w:rsidRPr="00A616E2">
        <w:rPr>
          <w:rFonts w:ascii="Arial" w:hAnsi="Arial" w:cs="Arial"/>
          <w:sz w:val="24"/>
        </w:rPr>
        <w:t>its S</w:t>
      </w:r>
      <w:r w:rsidR="0065467F" w:rsidRPr="00A616E2">
        <w:rPr>
          <w:rFonts w:ascii="Arial" w:hAnsi="Arial" w:cs="Arial"/>
          <w:sz w:val="24"/>
        </w:rPr>
        <w:t xml:space="preserve">taff </w:t>
      </w:r>
      <w:r w:rsidR="0032524B" w:rsidRPr="00A616E2">
        <w:rPr>
          <w:rFonts w:ascii="Arial" w:hAnsi="Arial" w:cs="Arial"/>
          <w:sz w:val="24"/>
        </w:rPr>
        <w:t xml:space="preserve">will agree to be bound by all such </w:t>
      </w:r>
      <w:r w:rsidR="008B3CE9" w:rsidRPr="00A616E2">
        <w:rPr>
          <w:rFonts w:ascii="Arial" w:hAnsi="Arial" w:cs="Arial"/>
          <w:sz w:val="24"/>
        </w:rPr>
        <w:t xml:space="preserve">relevant </w:t>
      </w:r>
      <w:r w:rsidR="0032524B" w:rsidRPr="00A616E2">
        <w:rPr>
          <w:rFonts w:ascii="Arial" w:hAnsi="Arial" w:cs="Arial"/>
          <w:sz w:val="24"/>
        </w:rPr>
        <w:t xml:space="preserve">internal policies and procedures of </w:t>
      </w:r>
      <w:r w:rsidR="0065467F" w:rsidRPr="00A616E2">
        <w:rPr>
          <w:rFonts w:ascii="Arial" w:hAnsi="Arial" w:cs="Arial"/>
          <w:sz w:val="24"/>
        </w:rPr>
        <w:t xml:space="preserve">the </w:t>
      </w:r>
      <w:r w:rsidR="00EC7A5E" w:rsidRPr="00A616E2">
        <w:rPr>
          <w:rFonts w:ascii="Arial" w:hAnsi="Arial" w:cs="Arial"/>
          <w:sz w:val="24"/>
        </w:rPr>
        <w:t>Host</w:t>
      </w:r>
      <w:r w:rsidR="0065467F" w:rsidRPr="00A616E2">
        <w:rPr>
          <w:rFonts w:ascii="Arial" w:hAnsi="Arial" w:cs="Arial"/>
          <w:sz w:val="24"/>
        </w:rPr>
        <w:t xml:space="preserve"> Site </w:t>
      </w:r>
      <w:r w:rsidR="00FC400C" w:rsidRPr="00A616E2">
        <w:rPr>
          <w:rFonts w:ascii="Arial" w:hAnsi="Arial" w:cs="Arial"/>
          <w:sz w:val="24"/>
        </w:rPr>
        <w:t>du</w:t>
      </w:r>
      <w:r w:rsidR="00C80888" w:rsidRPr="00A616E2">
        <w:rPr>
          <w:rFonts w:ascii="Arial" w:hAnsi="Arial" w:cs="Arial"/>
          <w:sz w:val="24"/>
        </w:rPr>
        <w:t>ring the delivery of the Service;</w:t>
      </w:r>
    </w:p>
    <w:p w14:paraId="6DBD1134" w14:textId="02F8FA04" w:rsidR="004149F7" w:rsidRPr="00A616E2" w:rsidRDefault="0018681B"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Any P</w:t>
      </w:r>
      <w:r w:rsidR="00EC7A5E" w:rsidRPr="00A616E2">
        <w:rPr>
          <w:rFonts w:ascii="Arial" w:hAnsi="Arial" w:cs="Arial"/>
          <w:sz w:val="24"/>
        </w:rPr>
        <w:t>arty</w:t>
      </w:r>
      <w:r w:rsidRPr="00A616E2">
        <w:rPr>
          <w:rFonts w:ascii="Arial" w:hAnsi="Arial" w:cs="Arial"/>
          <w:sz w:val="24"/>
        </w:rPr>
        <w:t xml:space="preserve"> may require </w:t>
      </w:r>
      <w:r w:rsidR="00EC7A5E" w:rsidRPr="00A616E2">
        <w:rPr>
          <w:rFonts w:ascii="Arial" w:hAnsi="Arial" w:cs="Arial"/>
          <w:sz w:val="24"/>
        </w:rPr>
        <w:t>a member S</w:t>
      </w:r>
      <w:r w:rsidR="00C80888" w:rsidRPr="00A616E2">
        <w:rPr>
          <w:rFonts w:ascii="Arial" w:hAnsi="Arial" w:cs="Arial"/>
          <w:sz w:val="24"/>
        </w:rPr>
        <w:t xml:space="preserve">taff </w:t>
      </w:r>
      <w:r w:rsidR="00206E07" w:rsidRPr="00A616E2">
        <w:rPr>
          <w:rFonts w:ascii="Arial" w:hAnsi="Arial" w:cs="Arial"/>
          <w:sz w:val="24"/>
        </w:rPr>
        <w:t xml:space="preserve">to be redeployed or removed from working </w:t>
      </w:r>
      <w:r w:rsidR="003A6DDF" w:rsidRPr="00A616E2">
        <w:rPr>
          <w:rFonts w:ascii="Arial" w:hAnsi="Arial" w:cs="Arial"/>
          <w:sz w:val="24"/>
        </w:rPr>
        <w:t xml:space="preserve">at </w:t>
      </w:r>
      <w:r w:rsidR="00C80888" w:rsidRPr="00A616E2">
        <w:rPr>
          <w:rFonts w:ascii="Arial" w:hAnsi="Arial" w:cs="Arial"/>
          <w:sz w:val="24"/>
        </w:rPr>
        <w:t xml:space="preserve">the </w:t>
      </w:r>
      <w:r w:rsidR="00EC7A5E" w:rsidRPr="00A616E2">
        <w:rPr>
          <w:rFonts w:ascii="Arial" w:hAnsi="Arial" w:cs="Arial"/>
          <w:sz w:val="24"/>
        </w:rPr>
        <w:t>Host</w:t>
      </w:r>
      <w:r w:rsidR="00C80888" w:rsidRPr="00A616E2">
        <w:rPr>
          <w:rFonts w:ascii="Arial" w:hAnsi="Arial" w:cs="Arial"/>
          <w:sz w:val="24"/>
        </w:rPr>
        <w:t xml:space="preserve"> Site and, to this effect, shall provide appropriate reasons and details to the </w:t>
      </w:r>
      <w:r w:rsidR="0010056D" w:rsidRPr="00A616E2">
        <w:rPr>
          <w:rFonts w:ascii="Arial" w:hAnsi="Arial" w:cs="Arial"/>
          <w:sz w:val="24"/>
        </w:rPr>
        <w:t>relevant</w:t>
      </w:r>
      <w:r w:rsidR="00C80888" w:rsidRPr="00A616E2">
        <w:rPr>
          <w:rFonts w:ascii="Arial" w:hAnsi="Arial" w:cs="Arial"/>
          <w:sz w:val="24"/>
        </w:rPr>
        <w:t xml:space="preserve"> employer, in respect of the u</w:t>
      </w:r>
      <w:r w:rsidR="00EC7A5E" w:rsidRPr="00A616E2">
        <w:rPr>
          <w:rFonts w:ascii="Arial" w:hAnsi="Arial" w:cs="Arial"/>
          <w:sz w:val="24"/>
        </w:rPr>
        <w:t>nsuitability of that member of S</w:t>
      </w:r>
      <w:r w:rsidR="00C80888" w:rsidRPr="00A616E2">
        <w:rPr>
          <w:rFonts w:ascii="Arial" w:hAnsi="Arial" w:cs="Arial"/>
          <w:sz w:val="24"/>
        </w:rPr>
        <w:t xml:space="preserve">taff. The relevant employer shall </w:t>
      </w:r>
      <w:r w:rsidR="00D9548F" w:rsidRPr="00A616E2">
        <w:rPr>
          <w:rFonts w:ascii="Arial" w:hAnsi="Arial" w:cs="Arial"/>
          <w:sz w:val="24"/>
        </w:rPr>
        <w:t xml:space="preserve">do all that is reasonable to cooperate with the request, however, nothing in this clause </w:t>
      </w:r>
      <w:r w:rsidR="003B3CD2" w:rsidRPr="00A616E2">
        <w:rPr>
          <w:rFonts w:ascii="Arial" w:hAnsi="Arial" w:cs="Arial"/>
          <w:sz w:val="24"/>
        </w:rPr>
        <w:t>shall be construed</w:t>
      </w:r>
      <w:r w:rsidR="00887500" w:rsidRPr="00A616E2">
        <w:rPr>
          <w:rFonts w:ascii="Arial" w:hAnsi="Arial" w:cs="Arial"/>
          <w:sz w:val="24"/>
        </w:rPr>
        <w:t>,</w:t>
      </w:r>
      <w:r w:rsidR="003B3CD2" w:rsidRPr="00A616E2">
        <w:rPr>
          <w:rFonts w:ascii="Arial" w:hAnsi="Arial" w:cs="Arial"/>
          <w:sz w:val="24"/>
        </w:rPr>
        <w:t xml:space="preserve"> </w:t>
      </w:r>
      <w:r w:rsidR="0037334C" w:rsidRPr="00A616E2">
        <w:rPr>
          <w:rFonts w:ascii="Arial" w:hAnsi="Arial" w:cs="Arial"/>
          <w:sz w:val="24"/>
        </w:rPr>
        <w:t>and nor should it be taken</w:t>
      </w:r>
      <w:r w:rsidR="00887500" w:rsidRPr="00A616E2">
        <w:rPr>
          <w:rFonts w:ascii="Arial" w:hAnsi="Arial" w:cs="Arial"/>
          <w:sz w:val="24"/>
        </w:rPr>
        <w:t>,</w:t>
      </w:r>
      <w:r w:rsidR="00EC7F8E" w:rsidRPr="00A616E2">
        <w:rPr>
          <w:rFonts w:ascii="Arial" w:hAnsi="Arial" w:cs="Arial"/>
          <w:sz w:val="24"/>
        </w:rPr>
        <w:t xml:space="preserve"> </w:t>
      </w:r>
      <w:r w:rsidR="00C40CB3" w:rsidRPr="00A616E2">
        <w:rPr>
          <w:rFonts w:ascii="Arial" w:hAnsi="Arial" w:cs="Arial"/>
          <w:sz w:val="24"/>
        </w:rPr>
        <w:t xml:space="preserve">to place the </w:t>
      </w:r>
      <w:r w:rsidR="00C80888" w:rsidRPr="00A616E2">
        <w:rPr>
          <w:rFonts w:ascii="Arial" w:hAnsi="Arial" w:cs="Arial"/>
          <w:sz w:val="24"/>
        </w:rPr>
        <w:t xml:space="preserve">employer </w:t>
      </w:r>
      <w:r w:rsidR="00C40CB3" w:rsidRPr="00A616E2">
        <w:rPr>
          <w:rFonts w:ascii="Arial" w:hAnsi="Arial" w:cs="Arial"/>
          <w:sz w:val="24"/>
        </w:rPr>
        <w:t xml:space="preserve">in breach of any terms of </w:t>
      </w:r>
      <w:r w:rsidR="006F752F" w:rsidRPr="00A616E2">
        <w:rPr>
          <w:rFonts w:ascii="Arial" w:hAnsi="Arial" w:cs="Arial"/>
          <w:sz w:val="24"/>
        </w:rPr>
        <w:t>e</w:t>
      </w:r>
      <w:r w:rsidR="00C40CB3" w:rsidRPr="00A616E2">
        <w:rPr>
          <w:rFonts w:ascii="Arial" w:hAnsi="Arial" w:cs="Arial"/>
          <w:sz w:val="24"/>
        </w:rPr>
        <w:t xml:space="preserve">mployment or to create any liability </w:t>
      </w:r>
      <w:r w:rsidR="003A6DDF" w:rsidRPr="00A616E2">
        <w:rPr>
          <w:rFonts w:ascii="Arial" w:hAnsi="Arial" w:cs="Arial"/>
          <w:sz w:val="24"/>
        </w:rPr>
        <w:t>vis-</w:t>
      </w:r>
      <w:r w:rsidR="00F241D7" w:rsidRPr="00A616E2">
        <w:rPr>
          <w:rFonts w:ascii="Arial" w:hAnsi="Arial" w:cs="Arial"/>
          <w:sz w:val="24"/>
        </w:rPr>
        <w:t>a</w:t>
      </w:r>
      <w:r w:rsidR="003A6DDF" w:rsidRPr="00A616E2">
        <w:rPr>
          <w:rFonts w:ascii="Arial" w:hAnsi="Arial" w:cs="Arial"/>
          <w:sz w:val="24"/>
        </w:rPr>
        <w:t>-</w:t>
      </w:r>
      <w:r w:rsidR="00F241D7" w:rsidRPr="00A616E2">
        <w:rPr>
          <w:rFonts w:ascii="Arial" w:hAnsi="Arial" w:cs="Arial"/>
          <w:sz w:val="24"/>
        </w:rPr>
        <w:t xml:space="preserve">vis any </w:t>
      </w:r>
      <w:r w:rsidR="003A6DDF" w:rsidRPr="00A616E2">
        <w:rPr>
          <w:rFonts w:ascii="Arial" w:hAnsi="Arial" w:cs="Arial"/>
          <w:sz w:val="24"/>
        </w:rPr>
        <w:t>member of S</w:t>
      </w:r>
      <w:r w:rsidR="00C80888" w:rsidRPr="00A616E2">
        <w:rPr>
          <w:rFonts w:ascii="Arial" w:hAnsi="Arial" w:cs="Arial"/>
          <w:sz w:val="24"/>
        </w:rPr>
        <w:t xml:space="preserve">taff </w:t>
      </w:r>
      <w:r w:rsidR="00F241D7" w:rsidRPr="00A616E2">
        <w:rPr>
          <w:rFonts w:ascii="Arial" w:hAnsi="Arial" w:cs="Arial"/>
          <w:sz w:val="24"/>
        </w:rPr>
        <w:t>and the</w:t>
      </w:r>
      <w:r w:rsidR="00C80888" w:rsidRPr="00A616E2">
        <w:rPr>
          <w:rFonts w:ascii="Arial" w:hAnsi="Arial" w:cs="Arial"/>
          <w:sz w:val="24"/>
        </w:rPr>
        <w:t>ir employer;</w:t>
      </w:r>
      <w:r w:rsidR="0010056D" w:rsidRPr="00A616E2">
        <w:rPr>
          <w:rFonts w:ascii="Arial" w:hAnsi="Arial" w:cs="Arial"/>
          <w:sz w:val="24"/>
        </w:rPr>
        <w:t xml:space="preserve"> and</w:t>
      </w:r>
    </w:p>
    <w:p w14:paraId="07FE8CF4" w14:textId="79D3D51C" w:rsidR="00D10238" w:rsidRPr="00A616E2" w:rsidRDefault="0032524B" w:rsidP="00A77F40">
      <w:pPr>
        <w:pStyle w:val="ListParagraph"/>
        <w:numPr>
          <w:ilvl w:val="2"/>
          <w:numId w:val="1"/>
        </w:numPr>
        <w:spacing w:after="360"/>
        <w:ind w:left="1418" w:hanging="851"/>
        <w:contextualSpacing w:val="0"/>
        <w:jc w:val="both"/>
        <w:rPr>
          <w:rFonts w:ascii="Arial" w:hAnsi="Arial" w:cs="Arial"/>
          <w:b/>
          <w:sz w:val="28"/>
        </w:rPr>
      </w:pPr>
      <w:r w:rsidRPr="00A616E2">
        <w:rPr>
          <w:rFonts w:ascii="Arial" w:hAnsi="Arial" w:cs="Arial"/>
          <w:sz w:val="24"/>
        </w:rPr>
        <w:t xml:space="preserve">In the event of any disciplinary </w:t>
      </w:r>
      <w:r w:rsidR="00EC7A5E" w:rsidRPr="00A616E2">
        <w:rPr>
          <w:rFonts w:ascii="Arial" w:hAnsi="Arial" w:cs="Arial"/>
          <w:sz w:val="24"/>
        </w:rPr>
        <w:t xml:space="preserve">and/or grievance </w:t>
      </w:r>
      <w:r w:rsidRPr="00A616E2">
        <w:rPr>
          <w:rFonts w:ascii="Arial" w:hAnsi="Arial" w:cs="Arial"/>
          <w:sz w:val="24"/>
        </w:rPr>
        <w:t xml:space="preserve">procedures being instigated against </w:t>
      </w:r>
      <w:r w:rsidR="003A6DDF" w:rsidRPr="00A616E2">
        <w:rPr>
          <w:rFonts w:ascii="Arial" w:hAnsi="Arial" w:cs="Arial"/>
          <w:sz w:val="24"/>
        </w:rPr>
        <w:t xml:space="preserve">or </w:t>
      </w:r>
      <w:r w:rsidR="00EC7A5E" w:rsidRPr="00A616E2">
        <w:rPr>
          <w:rFonts w:ascii="Arial" w:hAnsi="Arial" w:cs="Arial"/>
          <w:sz w:val="24"/>
        </w:rPr>
        <w:t>by any member of S</w:t>
      </w:r>
      <w:r w:rsidR="001E286A" w:rsidRPr="00A616E2">
        <w:rPr>
          <w:rFonts w:ascii="Arial" w:hAnsi="Arial" w:cs="Arial"/>
          <w:sz w:val="24"/>
        </w:rPr>
        <w:t>taff</w:t>
      </w:r>
      <w:r w:rsidRPr="00A616E2">
        <w:rPr>
          <w:rFonts w:ascii="Arial" w:hAnsi="Arial" w:cs="Arial"/>
          <w:sz w:val="24"/>
        </w:rPr>
        <w:t>, this procedure shall be conducted by the</w:t>
      </w:r>
      <w:r w:rsidR="001E286A" w:rsidRPr="00A616E2">
        <w:rPr>
          <w:rFonts w:ascii="Arial" w:hAnsi="Arial" w:cs="Arial"/>
          <w:sz w:val="24"/>
        </w:rPr>
        <w:t xml:space="preserve"> relevant employer, </w:t>
      </w:r>
      <w:r w:rsidRPr="00A616E2">
        <w:rPr>
          <w:rFonts w:ascii="Arial" w:hAnsi="Arial" w:cs="Arial"/>
          <w:sz w:val="24"/>
        </w:rPr>
        <w:t xml:space="preserve">with such assistance and/or input as may reasonably be required from </w:t>
      </w:r>
      <w:r w:rsidR="001E286A" w:rsidRPr="00A616E2">
        <w:rPr>
          <w:rFonts w:ascii="Arial" w:hAnsi="Arial" w:cs="Arial"/>
          <w:sz w:val="24"/>
        </w:rPr>
        <w:t>any other Party (</w:t>
      </w:r>
      <w:r w:rsidRPr="00A616E2">
        <w:rPr>
          <w:rFonts w:ascii="Arial" w:hAnsi="Arial" w:cs="Arial"/>
          <w:sz w:val="24"/>
        </w:rPr>
        <w:t>where relevant</w:t>
      </w:r>
      <w:r w:rsidR="001E286A" w:rsidRPr="00A616E2">
        <w:rPr>
          <w:rFonts w:ascii="Arial" w:hAnsi="Arial" w:cs="Arial"/>
          <w:sz w:val="24"/>
        </w:rPr>
        <w:t>)</w:t>
      </w:r>
      <w:r w:rsidR="00B610FF" w:rsidRPr="00A616E2">
        <w:rPr>
          <w:rFonts w:ascii="Arial" w:hAnsi="Arial" w:cs="Arial"/>
          <w:sz w:val="24"/>
        </w:rPr>
        <w:t>.</w:t>
      </w:r>
    </w:p>
    <w:p w14:paraId="257096F4" w14:textId="223CF53E" w:rsidR="00F745AE" w:rsidRPr="00A616E2" w:rsidRDefault="008871F1" w:rsidP="00A77F40">
      <w:pPr>
        <w:pStyle w:val="ListParagraph"/>
        <w:numPr>
          <w:ilvl w:val="0"/>
          <w:numId w:val="1"/>
        </w:numPr>
        <w:ind w:left="567" w:hanging="567"/>
        <w:outlineLvl w:val="0"/>
        <w:rPr>
          <w:rFonts w:ascii="Arial" w:hAnsi="Arial" w:cs="Arial"/>
          <w:b/>
          <w:sz w:val="24"/>
          <w:szCs w:val="24"/>
        </w:rPr>
      </w:pPr>
      <w:bookmarkStart w:id="22" w:name="_Toc2000646"/>
      <w:bookmarkStart w:id="23" w:name="_Toc58494588"/>
      <w:r w:rsidRPr="00A616E2">
        <w:rPr>
          <w:rFonts w:ascii="Arial" w:hAnsi="Arial" w:cs="Arial"/>
          <w:b/>
          <w:sz w:val="24"/>
          <w:szCs w:val="24"/>
        </w:rPr>
        <w:t>INDEMNITY</w:t>
      </w:r>
      <w:bookmarkEnd w:id="23"/>
      <w:r w:rsidRPr="00A616E2">
        <w:rPr>
          <w:rFonts w:ascii="Arial" w:hAnsi="Arial" w:cs="Arial"/>
          <w:b/>
          <w:sz w:val="24"/>
          <w:szCs w:val="24"/>
        </w:rPr>
        <w:t xml:space="preserve"> </w:t>
      </w:r>
      <w:bookmarkEnd w:id="22"/>
    </w:p>
    <w:p w14:paraId="010932F7" w14:textId="212748DA" w:rsidR="00F745AE" w:rsidRPr="00A616E2" w:rsidRDefault="000460B7" w:rsidP="00A77F4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Any Party</w:t>
      </w:r>
      <w:r w:rsidR="003B5A26" w:rsidRPr="00A616E2">
        <w:rPr>
          <w:rFonts w:ascii="Arial" w:hAnsi="Arial" w:cs="Arial"/>
          <w:sz w:val="24"/>
        </w:rPr>
        <w:t xml:space="preserve"> (‘the Defaulting Party’)</w:t>
      </w:r>
      <w:r w:rsidRPr="00A616E2">
        <w:rPr>
          <w:rFonts w:ascii="Arial" w:hAnsi="Arial" w:cs="Arial"/>
          <w:sz w:val="24"/>
        </w:rPr>
        <w:t xml:space="preserve"> shall agree to </w:t>
      </w:r>
      <w:r w:rsidR="00F745AE" w:rsidRPr="00A616E2">
        <w:rPr>
          <w:rFonts w:ascii="Arial" w:hAnsi="Arial" w:cs="Arial"/>
          <w:sz w:val="24"/>
        </w:rPr>
        <w:t xml:space="preserve">indemnify, defend and hold harmless any </w:t>
      </w:r>
      <w:r w:rsidR="002467AC" w:rsidRPr="00A616E2">
        <w:rPr>
          <w:rFonts w:ascii="Arial" w:hAnsi="Arial" w:cs="Arial"/>
          <w:sz w:val="24"/>
        </w:rPr>
        <w:t xml:space="preserve">other </w:t>
      </w:r>
      <w:r w:rsidRPr="00A616E2">
        <w:rPr>
          <w:rFonts w:ascii="Arial" w:hAnsi="Arial" w:cs="Arial"/>
          <w:sz w:val="24"/>
        </w:rPr>
        <w:t>Party(</w:t>
      </w:r>
      <w:proofErr w:type="spellStart"/>
      <w:r w:rsidRPr="00A616E2">
        <w:rPr>
          <w:rFonts w:ascii="Arial" w:hAnsi="Arial" w:cs="Arial"/>
          <w:sz w:val="24"/>
        </w:rPr>
        <w:t>ies</w:t>
      </w:r>
      <w:proofErr w:type="spellEnd"/>
      <w:r w:rsidRPr="00A616E2">
        <w:rPr>
          <w:rFonts w:ascii="Arial" w:hAnsi="Arial" w:cs="Arial"/>
          <w:sz w:val="24"/>
        </w:rPr>
        <w:t xml:space="preserve">) </w:t>
      </w:r>
      <w:r w:rsidR="00F745AE" w:rsidRPr="00A616E2">
        <w:rPr>
          <w:rFonts w:ascii="Arial" w:hAnsi="Arial" w:cs="Arial"/>
          <w:sz w:val="24"/>
        </w:rPr>
        <w:t xml:space="preserve">from and against any </w:t>
      </w:r>
      <w:r w:rsidR="007448BA" w:rsidRPr="00A616E2">
        <w:rPr>
          <w:rFonts w:ascii="Arial" w:hAnsi="Arial" w:cs="Arial"/>
          <w:sz w:val="24"/>
        </w:rPr>
        <w:t xml:space="preserve">Losses </w:t>
      </w:r>
      <w:r w:rsidR="00F745AE" w:rsidRPr="00A616E2">
        <w:rPr>
          <w:rFonts w:ascii="Arial" w:hAnsi="Arial" w:cs="Arial"/>
          <w:sz w:val="24"/>
        </w:rPr>
        <w:t xml:space="preserve">incurred or sustained by any </w:t>
      </w:r>
      <w:r w:rsidR="003B5A26" w:rsidRPr="00A616E2">
        <w:rPr>
          <w:rFonts w:ascii="Arial" w:hAnsi="Arial" w:cs="Arial"/>
          <w:sz w:val="24"/>
        </w:rPr>
        <w:t>Party(</w:t>
      </w:r>
      <w:proofErr w:type="spellStart"/>
      <w:r w:rsidR="003B5A26" w:rsidRPr="00A616E2">
        <w:rPr>
          <w:rFonts w:ascii="Arial" w:hAnsi="Arial" w:cs="Arial"/>
          <w:sz w:val="24"/>
        </w:rPr>
        <w:t>ies</w:t>
      </w:r>
      <w:proofErr w:type="spellEnd"/>
      <w:r w:rsidR="003B5A26" w:rsidRPr="00A616E2">
        <w:rPr>
          <w:rFonts w:ascii="Arial" w:hAnsi="Arial" w:cs="Arial"/>
          <w:sz w:val="24"/>
        </w:rPr>
        <w:t>)</w:t>
      </w:r>
      <w:r w:rsidR="0010056D" w:rsidRPr="00A616E2">
        <w:rPr>
          <w:rFonts w:ascii="Arial" w:hAnsi="Arial" w:cs="Arial"/>
          <w:sz w:val="24"/>
        </w:rPr>
        <w:t xml:space="preserve"> and which arise</w:t>
      </w:r>
      <w:r w:rsidR="00F745AE" w:rsidRPr="00A616E2">
        <w:rPr>
          <w:rFonts w:ascii="Arial" w:hAnsi="Arial" w:cs="Arial"/>
          <w:sz w:val="24"/>
        </w:rPr>
        <w:t xml:space="preserve"> from; </w:t>
      </w:r>
      <w:proofErr w:type="spellStart"/>
      <w:r w:rsidR="00F745AE" w:rsidRPr="00A616E2">
        <w:rPr>
          <w:rFonts w:ascii="Arial" w:hAnsi="Arial" w:cs="Arial"/>
          <w:sz w:val="24"/>
        </w:rPr>
        <w:t>i</w:t>
      </w:r>
      <w:proofErr w:type="spellEnd"/>
      <w:r w:rsidR="00F745AE" w:rsidRPr="00A616E2">
        <w:rPr>
          <w:rFonts w:ascii="Arial" w:hAnsi="Arial" w:cs="Arial"/>
          <w:sz w:val="24"/>
        </w:rPr>
        <w:t xml:space="preserve">) any breach of any of the terms and conditions of this Agreement, ii) any act or omission by the </w:t>
      </w:r>
      <w:r w:rsidR="003B5A26" w:rsidRPr="00A616E2">
        <w:rPr>
          <w:rFonts w:ascii="Arial" w:hAnsi="Arial" w:cs="Arial"/>
          <w:sz w:val="24"/>
        </w:rPr>
        <w:t>Defaulting Party</w:t>
      </w:r>
      <w:r w:rsidR="00F745AE" w:rsidRPr="00A616E2">
        <w:rPr>
          <w:rFonts w:ascii="Arial" w:hAnsi="Arial" w:cs="Arial"/>
          <w:sz w:val="24"/>
        </w:rPr>
        <w:t xml:space="preserve"> (including any acts or omissions </w:t>
      </w:r>
      <w:r w:rsidR="003B5A26" w:rsidRPr="00A616E2">
        <w:rPr>
          <w:rFonts w:ascii="Arial" w:hAnsi="Arial" w:cs="Arial"/>
          <w:sz w:val="24"/>
        </w:rPr>
        <w:t xml:space="preserve">of </w:t>
      </w:r>
      <w:r w:rsidR="00F745AE" w:rsidRPr="00A616E2">
        <w:rPr>
          <w:rFonts w:ascii="Arial" w:hAnsi="Arial" w:cs="Arial"/>
          <w:sz w:val="24"/>
        </w:rPr>
        <w:t xml:space="preserve">any </w:t>
      </w:r>
      <w:r w:rsidR="002467AC" w:rsidRPr="00A616E2">
        <w:rPr>
          <w:rFonts w:ascii="Arial" w:hAnsi="Arial" w:cs="Arial"/>
          <w:sz w:val="24"/>
        </w:rPr>
        <w:t>member of S</w:t>
      </w:r>
      <w:r w:rsidR="003B5A26" w:rsidRPr="00A616E2">
        <w:rPr>
          <w:rFonts w:ascii="Arial" w:hAnsi="Arial" w:cs="Arial"/>
          <w:sz w:val="24"/>
        </w:rPr>
        <w:t>taff</w:t>
      </w:r>
      <w:r w:rsidR="002467AC" w:rsidRPr="00A616E2">
        <w:rPr>
          <w:rFonts w:ascii="Arial" w:hAnsi="Arial" w:cs="Arial"/>
          <w:sz w:val="24"/>
        </w:rPr>
        <w:t xml:space="preserve"> of </w:t>
      </w:r>
      <w:r w:rsidR="00F745AE" w:rsidRPr="00A616E2">
        <w:rPr>
          <w:rFonts w:ascii="Arial" w:hAnsi="Arial" w:cs="Arial"/>
          <w:sz w:val="24"/>
        </w:rPr>
        <w:t xml:space="preserve">the </w:t>
      </w:r>
      <w:r w:rsidR="003B5A26" w:rsidRPr="00A616E2">
        <w:rPr>
          <w:rFonts w:ascii="Arial" w:hAnsi="Arial" w:cs="Arial"/>
          <w:sz w:val="24"/>
        </w:rPr>
        <w:t>Defaulting Party</w:t>
      </w:r>
      <w:r w:rsidR="00F745AE" w:rsidRPr="00A616E2">
        <w:rPr>
          <w:rFonts w:ascii="Arial" w:hAnsi="Arial" w:cs="Arial"/>
          <w:sz w:val="24"/>
        </w:rPr>
        <w:t xml:space="preserve">), and iii) any damage to property and/or any breach of intellectual property rights caused by the </w:t>
      </w:r>
      <w:r w:rsidR="003B5A26" w:rsidRPr="00A616E2">
        <w:rPr>
          <w:rFonts w:ascii="Arial" w:hAnsi="Arial" w:cs="Arial"/>
          <w:sz w:val="24"/>
        </w:rPr>
        <w:t>Defaulting Party (including</w:t>
      </w:r>
      <w:r w:rsidR="00F745AE" w:rsidRPr="00A616E2">
        <w:rPr>
          <w:rFonts w:ascii="Arial" w:hAnsi="Arial" w:cs="Arial"/>
          <w:sz w:val="24"/>
        </w:rPr>
        <w:t xml:space="preserve"> any </w:t>
      </w:r>
      <w:r w:rsidR="002467AC" w:rsidRPr="00A616E2">
        <w:rPr>
          <w:rFonts w:ascii="Arial" w:hAnsi="Arial" w:cs="Arial"/>
          <w:sz w:val="24"/>
        </w:rPr>
        <w:t>member of S</w:t>
      </w:r>
      <w:r w:rsidR="003B5A26" w:rsidRPr="00A616E2">
        <w:rPr>
          <w:rFonts w:ascii="Arial" w:hAnsi="Arial" w:cs="Arial"/>
          <w:sz w:val="24"/>
        </w:rPr>
        <w:t>taff of the Defaulting Party)</w:t>
      </w:r>
      <w:r w:rsidR="00F745AE" w:rsidRPr="00A616E2">
        <w:rPr>
          <w:rFonts w:ascii="Arial" w:hAnsi="Arial" w:cs="Arial"/>
          <w:sz w:val="24"/>
        </w:rPr>
        <w:t xml:space="preserve">. </w:t>
      </w:r>
    </w:p>
    <w:p w14:paraId="14609A24" w14:textId="765DACA7" w:rsidR="00DF62E5" w:rsidRPr="00A616E2" w:rsidRDefault="00DF3E20" w:rsidP="009F5EC2">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 xml:space="preserve">Save and except for the Clinical Negligence Scheme for General Practice (CNSGP), which will provide clinical negligence indemnity cover for all Staff </w:t>
      </w:r>
      <w:r w:rsidRPr="00A616E2">
        <w:rPr>
          <w:rFonts w:ascii="Arial" w:hAnsi="Arial" w:cs="Arial"/>
          <w:sz w:val="24"/>
        </w:rPr>
        <w:lastRenderedPageBreak/>
        <w:t xml:space="preserve">under this Agreement, the Parties shall ensure </w:t>
      </w:r>
      <w:r w:rsidR="008871F1" w:rsidRPr="00A616E2">
        <w:rPr>
          <w:rFonts w:ascii="Arial" w:hAnsi="Arial" w:cs="Arial"/>
          <w:sz w:val="24"/>
        </w:rPr>
        <w:t>that they each have appropriate indemnity cover in place, including</w:t>
      </w:r>
      <w:r w:rsidR="00BA4BC4" w:rsidRPr="00A616E2">
        <w:rPr>
          <w:rFonts w:ascii="Arial" w:hAnsi="Arial" w:cs="Arial"/>
          <w:sz w:val="24"/>
        </w:rPr>
        <w:t>,</w:t>
      </w:r>
      <w:r w:rsidR="008871F1" w:rsidRPr="00A616E2">
        <w:rPr>
          <w:rFonts w:ascii="Arial" w:hAnsi="Arial" w:cs="Arial"/>
          <w:sz w:val="24"/>
        </w:rPr>
        <w:t xml:space="preserve"> but not limited to</w:t>
      </w:r>
      <w:r w:rsidR="00BA4BC4" w:rsidRPr="00A616E2">
        <w:rPr>
          <w:rFonts w:ascii="Arial" w:hAnsi="Arial" w:cs="Arial"/>
          <w:sz w:val="24"/>
        </w:rPr>
        <w:t>,</w:t>
      </w:r>
      <w:r w:rsidR="008871F1" w:rsidRPr="00A616E2">
        <w:rPr>
          <w:rFonts w:ascii="Arial" w:hAnsi="Arial" w:cs="Arial"/>
          <w:sz w:val="24"/>
        </w:rPr>
        <w:t xml:space="preserve"> any employment indemnity</w:t>
      </w:r>
      <w:r w:rsidR="00F92584" w:rsidRPr="00A616E2">
        <w:rPr>
          <w:rFonts w:ascii="Arial" w:hAnsi="Arial" w:cs="Arial"/>
          <w:sz w:val="24"/>
        </w:rPr>
        <w:t xml:space="preserve"> cover</w:t>
      </w:r>
      <w:r w:rsidR="008871F1" w:rsidRPr="00A616E2">
        <w:rPr>
          <w:rFonts w:ascii="Arial" w:hAnsi="Arial" w:cs="Arial"/>
          <w:sz w:val="24"/>
        </w:rPr>
        <w:t xml:space="preserve">, and shall each notify their respective insurers of this Agreement. The </w:t>
      </w:r>
      <w:r w:rsidR="006158B9" w:rsidRPr="00A616E2">
        <w:rPr>
          <w:rFonts w:ascii="Arial" w:hAnsi="Arial" w:cs="Arial"/>
          <w:sz w:val="24"/>
        </w:rPr>
        <w:t xml:space="preserve">Parties </w:t>
      </w:r>
      <w:r w:rsidR="008871F1" w:rsidRPr="00A616E2">
        <w:rPr>
          <w:rFonts w:ascii="Arial" w:hAnsi="Arial" w:cs="Arial"/>
          <w:sz w:val="24"/>
        </w:rPr>
        <w:t>further agree to act in accordance with their respective insurance policies</w:t>
      </w:r>
      <w:r w:rsidR="00F466E0" w:rsidRPr="00A616E2">
        <w:rPr>
          <w:rFonts w:ascii="Arial" w:hAnsi="Arial" w:cs="Arial"/>
          <w:sz w:val="24"/>
        </w:rPr>
        <w:t xml:space="preserve"> and </w:t>
      </w:r>
      <w:r w:rsidR="006158B9" w:rsidRPr="00A616E2">
        <w:rPr>
          <w:rFonts w:ascii="Arial" w:hAnsi="Arial" w:cs="Arial"/>
          <w:sz w:val="24"/>
        </w:rPr>
        <w:t xml:space="preserve">agree </w:t>
      </w:r>
      <w:r w:rsidR="00F466E0" w:rsidRPr="00A616E2">
        <w:rPr>
          <w:rFonts w:ascii="Arial" w:hAnsi="Arial" w:cs="Arial"/>
          <w:sz w:val="24"/>
        </w:rPr>
        <w:t>not to do, or omit to do, anything that would or could potentially invalidate any insurance policy</w:t>
      </w:r>
      <w:r w:rsidR="008871F1" w:rsidRPr="00A616E2">
        <w:rPr>
          <w:rFonts w:ascii="Arial" w:hAnsi="Arial" w:cs="Arial"/>
          <w:sz w:val="24"/>
        </w:rPr>
        <w:t>.</w:t>
      </w:r>
      <w:r w:rsidRPr="00A616E2">
        <w:rPr>
          <w:rFonts w:ascii="Arial" w:hAnsi="Arial" w:cs="Arial"/>
          <w:sz w:val="24"/>
        </w:rPr>
        <w:t xml:space="preserve"> </w:t>
      </w:r>
    </w:p>
    <w:p w14:paraId="02B56F78" w14:textId="23D9225E" w:rsidR="009F5EC2" w:rsidRPr="00A616E2" w:rsidRDefault="009F5EC2" w:rsidP="00A77F40">
      <w:pPr>
        <w:pStyle w:val="ListParagraph"/>
        <w:numPr>
          <w:ilvl w:val="1"/>
          <w:numId w:val="1"/>
        </w:numPr>
        <w:spacing w:after="360"/>
        <w:ind w:left="567" w:hanging="567"/>
        <w:contextualSpacing w:val="0"/>
        <w:jc w:val="both"/>
        <w:rPr>
          <w:rFonts w:ascii="Arial" w:hAnsi="Arial" w:cs="Arial"/>
          <w:b/>
          <w:sz w:val="24"/>
          <w:szCs w:val="24"/>
        </w:rPr>
      </w:pPr>
      <w:r w:rsidRPr="00A616E2">
        <w:rPr>
          <w:rFonts w:ascii="Arial" w:hAnsi="Arial" w:cs="Arial"/>
          <w:sz w:val="24"/>
        </w:rPr>
        <w:t>Each Party shall ensure that any additional indemnity and insurance cover during the term of this Agreement is sufficient to cover any liabilities under this Agreement.</w:t>
      </w:r>
    </w:p>
    <w:p w14:paraId="0479A4AD" w14:textId="77777777" w:rsidR="00BE2E5C" w:rsidRPr="00A616E2" w:rsidRDefault="00B57254" w:rsidP="00A77F40">
      <w:pPr>
        <w:pStyle w:val="ListParagraph"/>
        <w:numPr>
          <w:ilvl w:val="0"/>
          <w:numId w:val="1"/>
        </w:numPr>
        <w:ind w:left="567" w:hanging="567"/>
        <w:outlineLvl w:val="0"/>
        <w:rPr>
          <w:rFonts w:ascii="Arial" w:hAnsi="Arial" w:cs="Arial"/>
          <w:b/>
          <w:sz w:val="24"/>
          <w:szCs w:val="24"/>
        </w:rPr>
      </w:pPr>
      <w:bookmarkStart w:id="24" w:name="_Toc58494589"/>
      <w:r w:rsidRPr="00A616E2">
        <w:rPr>
          <w:rFonts w:ascii="Arial" w:hAnsi="Arial" w:cs="Arial"/>
          <w:b/>
          <w:sz w:val="24"/>
          <w:szCs w:val="24"/>
        </w:rPr>
        <w:t>DISPUTES AND MANAGEMENT</w:t>
      </w:r>
      <w:bookmarkEnd w:id="24"/>
    </w:p>
    <w:p w14:paraId="1D29DA9F" w14:textId="6163515A" w:rsidR="00611115" w:rsidRPr="00A616E2" w:rsidRDefault="00611115" w:rsidP="00A77F40">
      <w:pPr>
        <w:pStyle w:val="ListParagraph"/>
        <w:numPr>
          <w:ilvl w:val="1"/>
          <w:numId w:val="1"/>
        </w:numPr>
        <w:ind w:left="567" w:hanging="567"/>
        <w:contextualSpacing w:val="0"/>
        <w:jc w:val="both"/>
        <w:rPr>
          <w:rFonts w:ascii="Arial" w:hAnsi="Arial" w:cs="Arial"/>
          <w:sz w:val="24"/>
          <w:szCs w:val="24"/>
        </w:rPr>
      </w:pPr>
      <w:bookmarkStart w:id="25" w:name="_Toc14349411"/>
      <w:bookmarkStart w:id="26" w:name="_Toc14683772"/>
      <w:r w:rsidRPr="00A616E2">
        <w:rPr>
          <w:rFonts w:ascii="Arial" w:hAnsi="Arial" w:cs="Arial"/>
          <w:sz w:val="24"/>
          <w:szCs w:val="24"/>
        </w:rPr>
        <w:t xml:space="preserve">The Parties agree that in the event of a dispute arising out of this Agreement or any other relevant issue, then the Parties shall </w:t>
      </w:r>
      <w:r w:rsidR="001C625A" w:rsidRPr="00A616E2">
        <w:rPr>
          <w:rFonts w:ascii="Arial" w:hAnsi="Arial" w:cs="Arial"/>
          <w:sz w:val="24"/>
          <w:szCs w:val="24"/>
        </w:rPr>
        <w:t xml:space="preserve">refer to the Dispute Resolution process. </w:t>
      </w:r>
      <w:bookmarkEnd w:id="25"/>
      <w:bookmarkEnd w:id="26"/>
    </w:p>
    <w:p w14:paraId="69B4CF44" w14:textId="4F5AD5DA" w:rsidR="00611115" w:rsidRPr="00A616E2" w:rsidRDefault="00611115"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No Party to this Agreement shall take any action against each other in respect of any issue arising out of this Agreemen</w:t>
      </w:r>
      <w:r w:rsidR="00463108" w:rsidRPr="00A616E2">
        <w:rPr>
          <w:rFonts w:ascii="Arial" w:hAnsi="Arial" w:cs="Arial"/>
          <w:sz w:val="24"/>
          <w:szCs w:val="24"/>
        </w:rPr>
        <w:t>t without first exhausting the Dispute Resolution p</w:t>
      </w:r>
      <w:r w:rsidRPr="00A616E2">
        <w:rPr>
          <w:rFonts w:ascii="Arial" w:hAnsi="Arial" w:cs="Arial"/>
          <w:sz w:val="24"/>
          <w:szCs w:val="24"/>
        </w:rPr>
        <w:t>rocess.</w:t>
      </w:r>
    </w:p>
    <w:p w14:paraId="4BDCA29F" w14:textId="57895388" w:rsidR="00611115" w:rsidRPr="00A616E2" w:rsidRDefault="00463108" w:rsidP="00DA70F6">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No Party </w:t>
      </w:r>
      <w:r w:rsidR="00611115" w:rsidRPr="00A616E2">
        <w:rPr>
          <w:rFonts w:ascii="Arial" w:hAnsi="Arial" w:cs="Arial"/>
          <w:sz w:val="24"/>
          <w:szCs w:val="24"/>
        </w:rPr>
        <w:t>shall be entitled t</w:t>
      </w:r>
      <w:r w:rsidRPr="00A616E2">
        <w:rPr>
          <w:rFonts w:ascii="Arial" w:hAnsi="Arial" w:cs="Arial"/>
          <w:sz w:val="24"/>
          <w:szCs w:val="24"/>
        </w:rPr>
        <w:t>o suspend the provision of the S</w:t>
      </w:r>
      <w:r w:rsidR="00611115" w:rsidRPr="00A616E2">
        <w:rPr>
          <w:rFonts w:ascii="Arial" w:hAnsi="Arial" w:cs="Arial"/>
          <w:sz w:val="24"/>
          <w:szCs w:val="24"/>
        </w:rPr>
        <w:t>ervice during any period where a</w:t>
      </w:r>
      <w:r w:rsidRPr="00A616E2">
        <w:rPr>
          <w:rFonts w:ascii="Arial" w:hAnsi="Arial" w:cs="Arial"/>
          <w:sz w:val="24"/>
          <w:szCs w:val="24"/>
        </w:rPr>
        <w:t>ny matter has been referred to Dispute R</w:t>
      </w:r>
      <w:r w:rsidR="00611115" w:rsidRPr="00A616E2">
        <w:rPr>
          <w:rFonts w:ascii="Arial" w:hAnsi="Arial" w:cs="Arial"/>
          <w:sz w:val="24"/>
          <w:szCs w:val="24"/>
        </w:rPr>
        <w:t>esolution.</w:t>
      </w:r>
    </w:p>
    <w:p w14:paraId="12D6F050" w14:textId="5DAE159D" w:rsidR="000B2CF5" w:rsidRPr="00A616E2" w:rsidRDefault="000B2CF5" w:rsidP="00A77F40">
      <w:pPr>
        <w:pStyle w:val="ListParagraph"/>
        <w:numPr>
          <w:ilvl w:val="0"/>
          <w:numId w:val="1"/>
        </w:numPr>
        <w:ind w:left="567" w:hanging="567"/>
        <w:outlineLvl w:val="0"/>
        <w:rPr>
          <w:rFonts w:ascii="Arial" w:hAnsi="Arial" w:cs="Arial"/>
          <w:b/>
          <w:sz w:val="24"/>
          <w:szCs w:val="24"/>
        </w:rPr>
      </w:pPr>
      <w:bookmarkStart w:id="27" w:name="_Toc58494590"/>
      <w:r w:rsidRPr="00A616E2">
        <w:rPr>
          <w:rFonts w:ascii="Arial" w:hAnsi="Arial" w:cs="Arial"/>
          <w:b/>
          <w:sz w:val="24"/>
          <w:szCs w:val="24"/>
        </w:rPr>
        <w:t>TERMINATION</w:t>
      </w:r>
      <w:bookmarkEnd w:id="27"/>
    </w:p>
    <w:p w14:paraId="1B578392" w14:textId="518101D3" w:rsidR="000B2CF5" w:rsidRPr="00A616E2" w:rsidRDefault="000B2CF5" w:rsidP="00A809AF">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This Agreement may be terminated by all Parties giving no less than forty-two (42) days’ notice in writing to the Commissioner, setting out the Parties’ intention to withdraw from the provision of the Service, in accordance with the Specification (unless otherwise agreed by the Commissioner</w:t>
      </w:r>
      <w:r w:rsidR="00CD5C96" w:rsidRPr="00A616E2">
        <w:rPr>
          <w:rFonts w:ascii="Arial" w:hAnsi="Arial" w:cs="Arial"/>
          <w:sz w:val="24"/>
          <w:szCs w:val="24"/>
        </w:rPr>
        <w:t>)</w:t>
      </w:r>
      <w:r w:rsidRPr="00A616E2">
        <w:rPr>
          <w:rFonts w:ascii="Arial" w:hAnsi="Arial" w:cs="Arial"/>
          <w:sz w:val="24"/>
          <w:szCs w:val="24"/>
        </w:rPr>
        <w:t xml:space="preserve">. </w:t>
      </w:r>
    </w:p>
    <w:p w14:paraId="6C8E59EC" w14:textId="6FD11E98" w:rsidR="00EC32B3" w:rsidRPr="00A616E2" w:rsidRDefault="000B2CF5" w:rsidP="00A809AF">
      <w:pPr>
        <w:pStyle w:val="ListParagraph"/>
        <w:numPr>
          <w:ilvl w:val="1"/>
          <w:numId w:val="1"/>
        </w:numPr>
        <w:ind w:left="567" w:hanging="567"/>
        <w:contextualSpacing w:val="0"/>
        <w:jc w:val="both"/>
        <w:rPr>
          <w:rFonts w:ascii="Arial" w:hAnsi="Arial" w:cs="Arial"/>
          <w:sz w:val="24"/>
          <w:szCs w:val="24"/>
        </w:rPr>
      </w:pPr>
      <w:r w:rsidRPr="00DE2D8F">
        <w:rPr>
          <w:rFonts w:ascii="Arial" w:hAnsi="Arial" w:cs="Arial"/>
          <w:sz w:val="24"/>
          <w:szCs w:val="24"/>
        </w:rPr>
        <w:t xml:space="preserve">Any </w:t>
      </w:r>
      <w:r w:rsidR="00DE2D8F" w:rsidRPr="00DE2D8F">
        <w:rPr>
          <w:rFonts w:ascii="Arial" w:hAnsi="Arial" w:cs="Arial"/>
          <w:sz w:val="24"/>
          <w:szCs w:val="24"/>
        </w:rPr>
        <w:t>Party</w:t>
      </w:r>
      <w:r w:rsidRPr="00A616E2">
        <w:rPr>
          <w:rFonts w:ascii="Arial" w:hAnsi="Arial" w:cs="Arial"/>
          <w:sz w:val="24"/>
          <w:szCs w:val="24"/>
        </w:rPr>
        <w:t xml:space="preserve"> may withdraw from this Agreement and terminate its respective obligations under it, by providing the Commissioner and the other Parties no less than 42 days’ notice in writing of its intention</w:t>
      </w:r>
      <w:r w:rsidR="00CD5C96" w:rsidRPr="00A616E2">
        <w:rPr>
          <w:rFonts w:ascii="Arial" w:hAnsi="Arial" w:cs="Arial"/>
          <w:sz w:val="24"/>
          <w:szCs w:val="24"/>
        </w:rPr>
        <w:t xml:space="preserve"> to withdraw, but, in any event, shall take acc</w:t>
      </w:r>
      <w:r w:rsidR="00A57DBD" w:rsidRPr="00A616E2">
        <w:rPr>
          <w:rFonts w:ascii="Arial" w:hAnsi="Arial" w:cs="Arial"/>
          <w:sz w:val="24"/>
          <w:szCs w:val="24"/>
        </w:rPr>
        <w:t>ount of the provisions of section</w:t>
      </w:r>
      <w:r w:rsidR="00CD5C96" w:rsidRPr="00A616E2">
        <w:rPr>
          <w:rFonts w:ascii="Arial" w:hAnsi="Arial" w:cs="Arial"/>
          <w:sz w:val="24"/>
          <w:szCs w:val="24"/>
        </w:rPr>
        <w:t xml:space="preserve"> 13 of the Specification.</w:t>
      </w:r>
      <w:r w:rsidRPr="00A616E2">
        <w:rPr>
          <w:rFonts w:ascii="Arial" w:hAnsi="Arial" w:cs="Arial"/>
          <w:sz w:val="24"/>
          <w:szCs w:val="24"/>
        </w:rPr>
        <w:t xml:space="preserve"> </w:t>
      </w:r>
    </w:p>
    <w:p w14:paraId="0978ECE0" w14:textId="4B80EC10" w:rsidR="00EC32B3" w:rsidRPr="00A616E2" w:rsidRDefault="00EC32B3" w:rsidP="00A809AF">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Any termination under this Agreement shall not affect any of the rights and obligations of each Party under it, and each Party hereby agrees to complete and fulfil any obligations prior to the expiry or termination date or as soon as practicable thereafter. </w:t>
      </w:r>
    </w:p>
    <w:p w14:paraId="16F14AEA" w14:textId="74F9163C" w:rsidR="007F7292" w:rsidRPr="00A616E2" w:rsidRDefault="009710F5" w:rsidP="00A77F40">
      <w:pPr>
        <w:pStyle w:val="ListParagraph"/>
        <w:numPr>
          <w:ilvl w:val="0"/>
          <w:numId w:val="1"/>
        </w:numPr>
        <w:ind w:left="567" w:hanging="567"/>
        <w:outlineLvl w:val="0"/>
        <w:rPr>
          <w:rFonts w:ascii="Arial" w:hAnsi="Arial" w:cs="Arial"/>
          <w:b/>
          <w:sz w:val="24"/>
          <w:szCs w:val="24"/>
        </w:rPr>
      </w:pPr>
      <w:bookmarkStart w:id="28" w:name="_Toc58494591"/>
      <w:r w:rsidRPr="00A616E2">
        <w:rPr>
          <w:rFonts w:ascii="Arial" w:hAnsi="Arial" w:cs="Arial"/>
          <w:b/>
          <w:sz w:val="24"/>
          <w:szCs w:val="24"/>
        </w:rPr>
        <w:t>GOVERNANCE</w:t>
      </w:r>
      <w:bookmarkEnd w:id="28"/>
    </w:p>
    <w:p w14:paraId="7FE03D73" w14:textId="75624F75" w:rsidR="00625C3A" w:rsidRPr="00A616E2" w:rsidRDefault="009710F5" w:rsidP="003927D6">
      <w:pPr>
        <w:pStyle w:val="ListParagraph"/>
        <w:numPr>
          <w:ilvl w:val="1"/>
          <w:numId w:val="1"/>
        </w:numPr>
        <w:spacing w:after="360"/>
        <w:ind w:left="567" w:hanging="567"/>
        <w:contextualSpacing w:val="0"/>
        <w:jc w:val="both"/>
        <w:rPr>
          <w:rFonts w:ascii="Arial" w:hAnsi="Arial" w:cs="Arial"/>
          <w:b/>
          <w:sz w:val="32"/>
        </w:rPr>
      </w:pPr>
      <w:r w:rsidRPr="00A616E2">
        <w:rPr>
          <w:rFonts w:ascii="Arial" w:hAnsi="Arial" w:cs="Arial"/>
          <w:sz w:val="24"/>
          <w:szCs w:val="24"/>
        </w:rPr>
        <w:t>Each P</w:t>
      </w:r>
      <w:r w:rsidR="009C0DCF" w:rsidRPr="00A616E2">
        <w:rPr>
          <w:rFonts w:ascii="Arial" w:hAnsi="Arial" w:cs="Arial"/>
          <w:sz w:val="24"/>
          <w:szCs w:val="24"/>
        </w:rPr>
        <w:t xml:space="preserve">arty </w:t>
      </w:r>
      <w:r w:rsidRPr="00A616E2">
        <w:rPr>
          <w:rFonts w:ascii="Arial" w:hAnsi="Arial" w:cs="Arial"/>
          <w:sz w:val="24"/>
          <w:szCs w:val="24"/>
        </w:rPr>
        <w:t>is an individual organisation with its own individual governance arrangements. Where possible and without prejudice to any other terms of this Agreement</w:t>
      </w:r>
      <w:r w:rsidR="00DE1492" w:rsidRPr="00A616E2">
        <w:rPr>
          <w:rFonts w:ascii="Arial" w:hAnsi="Arial" w:cs="Arial"/>
          <w:sz w:val="24"/>
          <w:szCs w:val="24"/>
        </w:rPr>
        <w:t>,</w:t>
      </w:r>
      <w:r w:rsidRPr="00A616E2">
        <w:rPr>
          <w:rFonts w:ascii="Arial" w:hAnsi="Arial" w:cs="Arial"/>
          <w:sz w:val="24"/>
          <w:szCs w:val="24"/>
        </w:rPr>
        <w:t xml:space="preserve"> the </w:t>
      </w:r>
      <w:r w:rsidR="00250A0C" w:rsidRPr="00A616E2">
        <w:rPr>
          <w:rFonts w:ascii="Arial" w:hAnsi="Arial" w:cs="Arial"/>
          <w:sz w:val="24"/>
          <w:szCs w:val="24"/>
        </w:rPr>
        <w:t>P</w:t>
      </w:r>
      <w:r w:rsidR="00F466E0" w:rsidRPr="00A616E2">
        <w:rPr>
          <w:rFonts w:ascii="Arial" w:hAnsi="Arial" w:cs="Arial"/>
          <w:sz w:val="24"/>
          <w:szCs w:val="24"/>
        </w:rPr>
        <w:t>arties</w:t>
      </w:r>
      <w:r w:rsidR="00A6443F" w:rsidRPr="00A616E2">
        <w:rPr>
          <w:rFonts w:ascii="Arial" w:hAnsi="Arial" w:cs="Arial"/>
          <w:sz w:val="24"/>
          <w:szCs w:val="24"/>
        </w:rPr>
        <w:t xml:space="preserve"> </w:t>
      </w:r>
      <w:r w:rsidRPr="00A616E2">
        <w:rPr>
          <w:rFonts w:ascii="Arial" w:hAnsi="Arial" w:cs="Arial"/>
          <w:sz w:val="24"/>
          <w:szCs w:val="24"/>
        </w:rPr>
        <w:t>agree to work together to</w:t>
      </w:r>
      <w:r w:rsidR="006D1CA8" w:rsidRPr="00A616E2">
        <w:rPr>
          <w:rFonts w:ascii="Arial" w:hAnsi="Arial" w:cs="Arial"/>
          <w:sz w:val="24"/>
          <w:szCs w:val="24"/>
        </w:rPr>
        <w:t xml:space="preserve"> ensure that any </w:t>
      </w:r>
      <w:r w:rsidRPr="00A616E2">
        <w:rPr>
          <w:rFonts w:ascii="Arial" w:hAnsi="Arial" w:cs="Arial"/>
          <w:sz w:val="24"/>
          <w:szCs w:val="24"/>
        </w:rPr>
        <w:t xml:space="preserve">governance </w:t>
      </w:r>
      <w:r w:rsidR="006D1CA8" w:rsidRPr="00A616E2">
        <w:rPr>
          <w:rFonts w:ascii="Arial" w:hAnsi="Arial" w:cs="Arial"/>
          <w:sz w:val="24"/>
          <w:szCs w:val="24"/>
        </w:rPr>
        <w:t>is properly coordinated.</w:t>
      </w:r>
    </w:p>
    <w:p w14:paraId="180E3D09" w14:textId="57AA985C" w:rsidR="0032524B" w:rsidRPr="00A616E2" w:rsidRDefault="0032524B" w:rsidP="00016AA4">
      <w:pPr>
        <w:pStyle w:val="ListParagraph"/>
        <w:spacing w:before="120" w:after="0" w:line="240" w:lineRule="auto"/>
        <w:ind w:left="573"/>
        <w:contextualSpacing w:val="0"/>
        <w:jc w:val="both"/>
        <w:rPr>
          <w:rFonts w:ascii="Arial" w:hAnsi="Arial" w:cs="Arial"/>
          <w:b/>
          <w:sz w:val="4"/>
          <w:szCs w:val="4"/>
        </w:rPr>
      </w:pPr>
    </w:p>
    <w:p w14:paraId="62BDAF0F" w14:textId="77777777" w:rsidR="00146590" w:rsidRPr="00A616E2" w:rsidRDefault="00146590" w:rsidP="00A77F40">
      <w:pPr>
        <w:pStyle w:val="ListParagraph"/>
        <w:numPr>
          <w:ilvl w:val="0"/>
          <w:numId w:val="1"/>
        </w:numPr>
        <w:ind w:left="567" w:hanging="567"/>
        <w:outlineLvl w:val="0"/>
        <w:rPr>
          <w:rFonts w:ascii="Arial" w:hAnsi="Arial" w:cs="Arial"/>
          <w:b/>
          <w:sz w:val="24"/>
          <w:szCs w:val="24"/>
        </w:rPr>
      </w:pPr>
      <w:bookmarkStart w:id="29" w:name="_Toc58494592"/>
      <w:r w:rsidRPr="00A616E2">
        <w:rPr>
          <w:rFonts w:ascii="Arial" w:hAnsi="Arial" w:cs="Arial"/>
          <w:b/>
          <w:sz w:val="24"/>
          <w:szCs w:val="24"/>
        </w:rPr>
        <w:lastRenderedPageBreak/>
        <w:t>CONFIDENTIALITY</w:t>
      </w:r>
      <w:bookmarkEnd w:id="29"/>
    </w:p>
    <w:p w14:paraId="52EF1C13" w14:textId="3F55F194" w:rsidR="00146590" w:rsidRPr="00A616E2" w:rsidRDefault="00841FE4" w:rsidP="00A77F40">
      <w:pPr>
        <w:pStyle w:val="ListParagraph"/>
        <w:numPr>
          <w:ilvl w:val="1"/>
          <w:numId w:val="1"/>
        </w:numPr>
        <w:ind w:left="567" w:hanging="567"/>
        <w:contextualSpacing w:val="0"/>
        <w:jc w:val="both"/>
        <w:rPr>
          <w:rFonts w:ascii="Arial" w:hAnsi="Arial" w:cs="Arial"/>
          <w:b/>
          <w:sz w:val="28"/>
        </w:rPr>
      </w:pPr>
      <w:r w:rsidRPr="00A616E2">
        <w:rPr>
          <w:rFonts w:ascii="Arial" w:hAnsi="Arial" w:cs="Arial"/>
          <w:sz w:val="24"/>
        </w:rPr>
        <w:t>In this c</w:t>
      </w:r>
      <w:r w:rsidR="00146590" w:rsidRPr="00A616E2">
        <w:rPr>
          <w:rFonts w:ascii="Arial" w:hAnsi="Arial" w:cs="Arial"/>
          <w:sz w:val="24"/>
        </w:rPr>
        <w:t>lause</w:t>
      </w:r>
      <w:r w:rsidR="00206494" w:rsidRPr="00A616E2">
        <w:rPr>
          <w:rFonts w:ascii="Arial" w:hAnsi="Arial" w:cs="Arial"/>
          <w:sz w:val="24"/>
        </w:rPr>
        <w:t xml:space="preserve"> 16</w:t>
      </w:r>
      <w:r w:rsidR="00146590" w:rsidRPr="00A616E2">
        <w:rPr>
          <w:rFonts w:ascii="Arial" w:hAnsi="Arial" w:cs="Arial"/>
          <w:sz w:val="24"/>
        </w:rPr>
        <w:t>, Confidential Information means any information (however recorded or preserved) which:</w:t>
      </w:r>
    </w:p>
    <w:p w14:paraId="4FCB7883" w14:textId="76C1F05E" w:rsidR="00146590" w:rsidRPr="00A616E2" w:rsidRDefault="00A6443F"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any </w:t>
      </w:r>
      <w:r w:rsidR="00E114EB" w:rsidRPr="00A616E2">
        <w:rPr>
          <w:rFonts w:ascii="Arial" w:hAnsi="Arial" w:cs="Arial"/>
          <w:sz w:val="24"/>
        </w:rPr>
        <w:t>Party</w:t>
      </w:r>
      <w:r w:rsidR="00146590" w:rsidRPr="00A616E2">
        <w:rPr>
          <w:rFonts w:ascii="Arial" w:hAnsi="Arial" w:cs="Arial"/>
          <w:sz w:val="24"/>
        </w:rPr>
        <w:t xml:space="preserve"> may have or acquire (whether before or after the date of this Agreement) in relation to the busin</w:t>
      </w:r>
      <w:r w:rsidRPr="00A616E2">
        <w:rPr>
          <w:rFonts w:ascii="Arial" w:hAnsi="Arial" w:cs="Arial"/>
          <w:sz w:val="24"/>
        </w:rPr>
        <w:t xml:space="preserve">ess, assets or affairs, of any </w:t>
      </w:r>
      <w:r w:rsidR="00E114EB" w:rsidRPr="00A616E2">
        <w:rPr>
          <w:rFonts w:ascii="Arial" w:hAnsi="Arial" w:cs="Arial"/>
          <w:sz w:val="24"/>
        </w:rPr>
        <w:t>Party</w:t>
      </w:r>
      <w:r w:rsidR="00206494" w:rsidRPr="00A616E2">
        <w:rPr>
          <w:rFonts w:ascii="Arial" w:hAnsi="Arial" w:cs="Arial"/>
          <w:sz w:val="24"/>
        </w:rPr>
        <w:t>(</w:t>
      </w:r>
      <w:proofErr w:type="spellStart"/>
      <w:r w:rsidR="00206494" w:rsidRPr="00A616E2">
        <w:rPr>
          <w:rFonts w:ascii="Arial" w:hAnsi="Arial" w:cs="Arial"/>
          <w:sz w:val="24"/>
        </w:rPr>
        <w:t>ies</w:t>
      </w:r>
      <w:proofErr w:type="spellEnd"/>
      <w:r w:rsidR="00206494" w:rsidRPr="00A616E2">
        <w:rPr>
          <w:rFonts w:ascii="Arial" w:hAnsi="Arial" w:cs="Arial"/>
          <w:sz w:val="24"/>
        </w:rPr>
        <w:t>)</w:t>
      </w:r>
      <w:r w:rsidR="00146590" w:rsidRPr="00A616E2">
        <w:rPr>
          <w:rFonts w:ascii="Arial" w:hAnsi="Arial" w:cs="Arial"/>
          <w:sz w:val="24"/>
        </w:rPr>
        <w:t>; or,</w:t>
      </w:r>
    </w:p>
    <w:p w14:paraId="2DF29B3B" w14:textId="6BAA770E" w:rsidR="00146590" w:rsidRPr="00A616E2" w:rsidRDefault="00A6443F"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any </w:t>
      </w:r>
      <w:r w:rsidR="00E114EB" w:rsidRPr="00A616E2">
        <w:rPr>
          <w:rFonts w:ascii="Arial" w:hAnsi="Arial" w:cs="Arial"/>
          <w:sz w:val="24"/>
        </w:rPr>
        <w:t>Party</w:t>
      </w:r>
      <w:r w:rsidR="00146590" w:rsidRPr="00A616E2">
        <w:rPr>
          <w:rFonts w:ascii="Arial" w:hAnsi="Arial" w:cs="Arial"/>
          <w:sz w:val="24"/>
        </w:rPr>
        <w:t xml:space="preserve"> may have or acquire (whether before or after the date of this Agreement) in relation to the business, as</w:t>
      </w:r>
      <w:r w:rsidRPr="00A616E2">
        <w:rPr>
          <w:rFonts w:ascii="Arial" w:hAnsi="Arial" w:cs="Arial"/>
          <w:sz w:val="24"/>
        </w:rPr>
        <w:t xml:space="preserve">sets or affairs, of any </w:t>
      </w:r>
      <w:r w:rsidR="00E114EB" w:rsidRPr="00A616E2">
        <w:rPr>
          <w:rFonts w:ascii="Arial" w:hAnsi="Arial" w:cs="Arial"/>
          <w:sz w:val="24"/>
        </w:rPr>
        <w:t>Party</w:t>
      </w:r>
      <w:r w:rsidR="00206494" w:rsidRPr="00A616E2">
        <w:rPr>
          <w:rFonts w:ascii="Arial" w:hAnsi="Arial" w:cs="Arial"/>
          <w:sz w:val="24"/>
        </w:rPr>
        <w:t>(</w:t>
      </w:r>
      <w:proofErr w:type="spellStart"/>
      <w:r w:rsidR="00206494" w:rsidRPr="00A616E2">
        <w:rPr>
          <w:rFonts w:ascii="Arial" w:hAnsi="Arial" w:cs="Arial"/>
          <w:sz w:val="24"/>
        </w:rPr>
        <w:t>ies</w:t>
      </w:r>
      <w:proofErr w:type="spellEnd"/>
      <w:r w:rsidR="00206494" w:rsidRPr="00A616E2">
        <w:rPr>
          <w:rFonts w:ascii="Arial" w:hAnsi="Arial" w:cs="Arial"/>
          <w:sz w:val="24"/>
        </w:rPr>
        <w:t>)</w:t>
      </w:r>
      <w:r w:rsidR="00146590" w:rsidRPr="00A616E2">
        <w:rPr>
          <w:rFonts w:ascii="Arial" w:hAnsi="Arial" w:cs="Arial"/>
          <w:sz w:val="24"/>
        </w:rPr>
        <w:t xml:space="preserve"> as a consequence of the negotiations relating to this Agreement or any other agreement or document referred to in this Agreement or the performance of this Agreement or any other agreement or document referred to in this Agreement; or,</w:t>
      </w:r>
    </w:p>
    <w:p w14:paraId="35CA7BFA" w14:textId="04CBA5FD" w:rsidR="00E36AE3" w:rsidRPr="00A616E2" w:rsidRDefault="00146590"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relates to the contents of this Agreement (or any agreement or arrangement entered into pursuant to this Agreement). </w:t>
      </w:r>
    </w:p>
    <w:p w14:paraId="2FD6659D" w14:textId="0ADBC037" w:rsidR="00146590" w:rsidRPr="00A616E2" w:rsidRDefault="00146590"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Confidential Information shall no longer be confidential when the following applies:</w:t>
      </w:r>
    </w:p>
    <w:p w14:paraId="0EC8445B" w14:textId="1CA20D38"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it is or becomes generally available to the public (other than as a result of its disclosure in breach of this Agreement); or,</w:t>
      </w:r>
    </w:p>
    <w:p w14:paraId="0D106525" w14:textId="6BD186E6"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can establish to the reason</w:t>
      </w:r>
      <w:r w:rsidRPr="00A616E2">
        <w:rPr>
          <w:rFonts w:ascii="Arial" w:hAnsi="Arial" w:cs="Arial"/>
          <w:sz w:val="24"/>
        </w:rPr>
        <w:t xml:space="preserve">able satisfaction of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entitled to the benefit of the obligation of confidentiality that it found out the information from a person</w:t>
      </w:r>
      <w:r w:rsidRPr="00A616E2">
        <w:rPr>
          <w:rFonts w:ascii="Arial" w:hAnsi="Arial" w:cs="Arial"/>
          <w:sz w:val="24"/>
        </w:rPr>
        <w:t xml:space="preserve"> not connected with such other </w:t>
      </w:r>
      <w:r w:rsidR="00E114EB" w:rsidRPr="00A616E2">
        <w:rPr>
          <w:rFonts w:ascii="Arial" w:hAnsi="Arial" w:cs="Arial"/>
          <w:sz w:val="24"/>
        </w:rPr>
        <w:t>P</w:t>
      </w:r>
      <w:r w:rsidR="00146590" w:rsidRPr="00A616E2">
        <w:rPr>
          <w:rFonts w:ascii="Arial" w:hAnsi="Arial" w:cs="Arial"/>
          <w:sz w:val="24"/>
        </w:rPr>
        <w:t>arties and that the such person is not under any obligation of confidence in respect of the information; or,</w:t>
      </w:r>
    </w:p>
    <w:p w14:paraId="5DB6F911" w14:textId="2CC90E26"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can establish to the reason</w:t>
      </w:r>
      <w:r w:rsidRPr="00A616E2">
        <w:rPr>
          <w:rFonts w:ascii="Arial" w:hAnsi="Arial" w:cs="Arial"/>
          <w:sz w:val="24"/>
        </w:rPr>
        <w:t xml:space="preserve">able satisfaction of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entitled to the benefit of obligation of confidentiality that the info</w:t>
      </w:r>
      <w:r w:rsidRPr="00A616E2">
        <w:rPr>
          <w:rFonts w:ascii="Arial" w:hAnsi="Arial" w:cs="Arial"/>
          <w:sz w:val="24"/>
        </w:rPr>
        <w:t xml:space="preserve">rmation was known to the first </w:t>
      </w:r>
      <w:r w:rsidR="00E114EB" w:rsidRPr="00A616E2">
        <w:rPr>
          <w:rFonts w:ascii="Arial" w:hAnsi="Arial" w:cs="Arial"/>
          <w:sz w:val="24"/>
        </w:rPr>
        <w:t>Party</w:t>
      </w:r>
      <w:r w:rsidR="00146590" w:rsidRPr="00A616E2">
        <w:rPr>
          <w:rFonts w:ascii="Arial" w:hAnsi="Arial" w:cs="Arial"/>
          <w:sz w:val="24"/>
        </w:rPr>
        <w:t xml:space="preserve"> before the date of this Agreement and that it was not under any obligation of confidence in respect of the information; or,</w:t>
      </w:r>
    </w:p>
    <w:p w14:paraId="2D41B7DB" w14:textId="3830A2C5" w:rsidR="00146590" w:rsidRPr="00A616E2" w:rsidRDefault="00CF1EC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w:t>
      </w:r>
      <w:r w:rsidR="00A6443F" w:rsidRPr="00A616E2">
        <w:rPr>
          <w:rFonts w:ascii="Arial" w:hAnsi="Arial" w:cs="Arial"/>
          <w:sz w:val="24"/>
        </w:rPr>
        <w:t xml:space="preserve">he relevant </w:t>
      </w:r>
      <w:r w:rsidR="00E114EB" w:rsidRPr="00A616E2">
        <w:rPr>
          <w:rFonts w:ascii="Arial" w:hAnsi="Arial" w:cs="Arial"/>
          <w:sz w:val="24"/>
        </w:rPr>
        <w:t>P</w:t>
      </w:r>
      <w:r w:rsidR="00146590" w:rsidRPr="00A616E2">
        <w:rPr>
          <w:rFonts w:ascii="Arial" w:hAnsi="Arial" w:cs="Arial"/>
          <w:sz w:val="24"/>
        </w:rPr>
        <w:t>arties agree in writing that it is not confidential.</w:t>
      </w:r>
    </w:p>
    <w:p w14:paraId="5508A869" w14:textId="739E47F0" w:rsidR="00146590" w:rsidRPr="00A616E2" w:rsidRDefault="00E95A2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w:t>
      </w:r>
      <w:r w:rsidR="00E114EB" w:rsidRPr="00A616E2">
        <w:rPr>
          <w:rFonts w:ascii="Arial" w:hAnsi="Arial" w:cs="Arial"/>
          <w:sz w:val="24"/>
        </w:rPr>
        <w:t>Party</w:t>
      </w:r>
      <w:r w:rsidR="00146590" w:rsidRPr="00A616E2">
        <w:rPr>
          <w:rFonts w:ascii="Arial" w:hAnsi="Arial" w:cs="Arial"/>
          <w:sz w:val="24"/>
        </w:rPr>
        <w:t xml:space="preserve"> shall at all times keep confidential (and use all reasonable endeavours to ensure that its employees, agents, subsidiaries, and the employees and agents </w:t>
      </w:r>
      <w:r w:rsidR="00A6443F" w:rsidRPr="00A616E2">
        <w:rPr>
          <w:rFonts w:ascii="Arial" w:hAnsi="Arial" w:cs="Arial"/>
          <w:sz w:val="24"/>
        </w:rPr>
        <w:t xml:space="preserve">of such subsidiaries, and each </w:t>
      </w:r>
      <w:r w:rsidR="00E114EB" w:rsidRPr="00A616E2">
        <w:rPr>
          <w:rFonts w:ascii="Arial" w:hAnsi="Arial" w:cs="Arial"/>
          <w:sz w:val="24"/>
        </w:rPr>
        <w:t>Party</w:t>
      </w:r>
      <w:r w:rsidR="00146590" w:rsidRPr="00A616E2">
        <w:rPr>
          <w:rFonts w:ascii="Arial" w:hAnsi="Arial" w:cs="Arial"/>
          <w:sz w:val="24"/>
        </w:rPr>
        <w:t xml:space="preserve"> shall keep confidential) any Confidential Information and shall not use such Confidential Information except for the purpose of exercising or performing its rights and obligations under this Agreement, and shall not disclose such Confidential Information except:</w:t>
      </w:r>
    </w:p>
    <w:p w14:paraId="3449E9EA" w14:textId="58D923C0"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lastRenderedPageBreak/>
        <w:t xml:space="preserve">to a </w:t>
      </w:r>
      <w:r w:rsidR="00E114EB" w:rsidRPr="00A616E2">
        <w:rPr>
          <w:rFonts w:ascii="Arial" w:hAnsi="Arial" w:cs="Arial"/>
          <w:sz w:val="24"/>
        </w:rPr>
        <w:t>Party</w:t>
      </w:r>
      <w:r w:rsidR="00146590" w:rsidRPr="00A616E2">
        <w:rPr>
          <w:rFonts w:ascii="Arial" w:hAnsi="Arial" w:cs="Arial"/>
          <w:sz w:val="24"/>
        </w:rPr>
        <w:t>’s professional advisors where such disclosure is for a purpose related to the operation of this Agreement; or,</w:t>
      </w:r>
    </w:p>
    <w:p w14:paraId="0F13615C" w14:textId="5618860D"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with the </w:t>
      </w:r>
      <w:r w:rsidR="00A6443F" w:rsidRPr="00A616E2">
        <w:rPr>
          <w:rFonts w:ascii="Arial" w:hAnsi="Arial" w:cs="Arial"/>
          <w:sz w:val="24"/>
        </w:rPr>
        <w:t xml:space="preserve">written consent of such of the parties or the </w:t>
      </w:r>
      <w:r w:rsidR="00E114EB" w:rsidRPr="00A616E2">
        <w:rPr>
          <w:rFonts w:ascii="Arial" w:hAnsi="Arial" w:cs="Arial"/>
          <w:sz w:val="24"/>
        </w:rPr>
        <w:t>Party</w:t>
      </w:r>
      <w:r w:rsidRPr="00A616E2">
        <w:rPr>
          <w:rFonts w:ascii="Arial" w:hAnsi="Arial" w:cs="Arial"/>
          <w:sz w:val="24"/>
        </w:rPr>
        <w:t xml:space="preserve"> that the information relates to; or,</w:t>
      </w:r>
    </w:p>
    <w:p w14:paraId="674F4F9C" w14:textId="7BB4ED7A"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as may be required by law or by the rules of any recognised stock exchange, or governmental or other regulatory authority or by a court or other authority of competent jurisdiction, provided that, to the extent it is legally permitte</w:t>
      </w:r>
      <w:r w:rsidR="00A6443F" w:rsidRPr="00A616E2">
        <w:rPr>
          <w:rFonts w:ascii="Arial" w:hAnsi="Arial" w:cs="Arial"/>
          <w:sz w:val="24"/>
        </w:rPr>
        <w:t xml:space="preserve">d to do so, it gives the other </w:t>
      </w:r>
      <w:r w:rsidR="00E114EB" w:rsidRPr="00A616E2">
        <w:rPr>
          <w:rFonts w:ascii="Arial" w:hAnsi="Arial" w:cs="Arial"/>
          <w:sz w:val="24"/>
        </w:rPr>
        <w:t>Party</w:t>
      </w:r>
      <w:r w:rsidRPr="00A616E2">
        <w:rPr>
          <w:rFonts w:ascii="Arial" w:hAnsi="Arial" w:cs="Arial"/>
          <w:sz w:val="24"/>
        </w:rPr>
        <w:t>(</w:t>
      </w:r>
      <w:proofErr w:type="spellStart"/>
      <w:r w:rsidRPr="00A616E2">
        <w:rPr>
          <w:rFonts w:ascii="Arial" w:hAnsi="Arial" w:cs="Arial"/>
          <w:sz w:val="24"/>
        </w:rPr>
        <w:t>ies</w:t>
      </w:r>
      <w:proofErr w:type="spellEnd"/>
      <w:r w:rsidRPr="00A616E2">
        <w:rPr>
          <w:rFonts w:ascii="Arial" w:hAnsi="Arial" w:cs="Arial"/>
          <w:sz w:val="24"/>
        </w:rPr>
        <w:t>) as much notice of such disclosure as possible and, where notice of disclosure is not prohibited and is</w:t>
      </w:r>
      <w:r w:rsidR="009C63ED" w:rsidRPr="00A616E2">
        <w:rPr>
          <w:rFonts w:ascii="Arial" w:hAnsi="Arial" w:cs="Arial"/>
          <w:sz w:val="24"/>
        </w:rPr>
        <w:t xml:space="preserve"> given in accordance with this c</w:t>
      </w:r>
      <w:r w:rsidRPr="00A616E2">
        <w:rPr>
          <w:rFonts w:ascii="Arial" w:hAnsi="Arial" w:cs="Arial"/>
          <w:sz w:val="24"/>
        </w:rPr>
        <w:t>lause, it takes into account the re</w:t>
      </w:r>
      <w:r w:rsidR="00A6443F" w:rsidRPr="00A616E2">
        <w:rPr>
          <w:rFonts w:ascii="Arial" w:hAnsi="Arial" w:cs="Arial"/>
          <w:sz w:val="24"/>
        </w:rPr>
        <w:t xml:space="preserve">asonable requests of the other </w:t>
      </w:r>
      <w:r w:rsidR="00E114EB" w:rsidRPr="00A616E2">
        <w:rPr>
          <w:rFonts w:ascii="Arial" w:hAnsi="Arial" w:cs="Arial"/>
          <w:sz w:val="24"/>
        </w:rPr>
        <w:t>Party</w:t>
      </w:r>
      <w:r w:rsidRPr="00A616E2">
        <w:rPr>
          <w:rFonts w:ascii="Arial" w:hAnsi="Arial" w:cs="Arial"/>
          <w:sz w:val="24"/>
        </w:rPr>
        <w:t>(</w:t>
      </w:r>
      <w:proofErr w:type="spellStart"/>
      <w:r w:rsidRPr="00A616E2">
        <w:rPr>
          <w:rFonts w:ascii="Arial" w:hAnsi="Arial" w:cs="Arial"/>
          <w:sz w:val="24"/>
        </w:rPr>
        <w:t>ies</w:t>
      </w:r>
      <w:proofErr w:type="spellEnd"/>
      <w:r w:rsidRPr="00A616E2">
        <w:rPr>
          <w:rFonts w:ascii="Arial" w:hAnsi="Arial" w:cs="Arial"/>
          <w:sz w:val="24"/>
        </w:rPr>
        <w:t>) in relation to the content of such disclosure; or,</w:t>
      </w:r>
    </w:p>
    <w:p w14:paraId="7862D3DF" w14:textId="327516E1"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may, provided it has reasonable gro</w:t>
      </w:r>
      <w:r w:rsidRPr="00A616E2">
        <w:rPr>
          <w:rFonts w:ascii="Arial" w:hAnsi="Arial" w:cs="Arial"/>
          <w:sz w:val="24"/>
        </w:rPr>
        <w:t xml:space="preserve">unds to believe that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is involved in activity that may constitute a criminal offence under the Bribery Act 2010, disclose Confidential Information to the Serious Fraud Office wit</w:t>
      </w:r>
      <w:r w:rsidRPr="00A616E2">
        <w:rPr>
          <w:rFonts w:ascii="Arial" w:hAnsi="Arial" w:cs="Arial"/>
          <w:sz w:val="24"/>
        </w:rPr>
        <w:t xml:space="preserve">hout first informing the other </w:t>
      </w:r>
      <w:r w:rsidR="00E114EB" w:rsidRPr="00A616E2">
        <w:rPr>
          <w:rFonts w:ascii="Arial" w:hAnsi="Arial" w:cs="Arial"/>
          <w:sz w:val="24"/>
        </w:rPr>
        <w:t>Party</w:t>
      </w:r>
      <w:r w:rsidR="00146590" w:rsidRPr="00A616E2">
        <w:rPr>
          <w:rFonts w:ascii="Arial" w:hAnsi="Arial" w:cs="Arial"/>
          <w:sz w:val="24"/>
        </w:rPr>
        <w:t xml:space="preserve"> of such disclosure; or,</w:t>
      </w:r>
    </w:p>
    <w:p w14:paraId="4812CFA4" w14:textId="59702419"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to any tax authority to the extent reasonably required for the purp</w:t>
      </w:r>
      <w:r w:rsidR="00A6443F" w:rsidRPr="00A616E2">
        <w:rPr>
          <w:rFonts w:ascii="Arial" w:hAnsi="Arial" w:cs="Arial"/>
          <w:sz w:val="24"/>
        </w:rPr>
        <w:t xml:space="preserve">oses of the tax affairs of the </w:t>
      </w:r>
      <w:r w:rsidR="00E114EB" w:rsidRPr="00A616E2">
        <w:rPr>
          <w:rFonts w:ascii="Arial" w:hAnsi="Arial" w:cs="Arial"/>
          <w:sz w:val="24"/>
        </w:rPr>
        <w:t>Party</w:t>
      </w:r>
      <w:r w:rsidRPr="00A616E2">
        <w:rPr>
          <w:rFonts w:ascii="Arial" w:hAnsi="Arial" w:cs="Arial"/>
          <w:sz w:val="24"/>
        </w:rPr>
        <w:t xml:space="preserve"> concerned or any member of its group.    </w:t>
      </w:r>
    </w:p>
    <w:p w14:paraId="6F477F62" w14:textId="24E434F3" w:rsidR="00146590" w:rsidRPr="00A616E2" w:rsidRDefault="00E95A2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w:t>
      </w:r>
      <w:r w:rsidR="00E114EB" w:rsidRPr="00A616E2">
        <w:rPr>
          <w:rFonts w:ascii="Arial" w:hAnsi="Arial" w:cs="Arial"/>
          <w:sz w:val="24"/>
        </w:rPr>
        <w:t>Party</w:t>
      </w:r>
      <w:r w:rsidR="00146590" w:rsidRPr="00A616E2">
        <w:rPr>
          <w:rFonts w:ascii="Arial" w:hAnsi="Arial" w:cs="Arial"/>
          <w:sz w:val="24"/>
        </w:rPr>
        <w:t xml:space="preserve"> shall inform (and shall use all reasonable endeavours to procur</w:t>
      </w:r>
      <w:r w:rsidR="00A6443F" w:rsidRPr="00A616E2">
        <w:rPr>
          <w:rFonts w:ascii="Arial" w:hAnsi="Arial" w:cs="Arial"/>
          <w:sz w:val="24"/>
        </w:rPr>
        <w:t xml:space="preserve">e that any subsidiary and each </w:t>
      </w:r>
      <w:r w:rsidR="00E114EB" w:rsidRPr="00A616E2">
        <w:rPr>
          <w:rFonts w:ascii="Arial" w:hAnsi="Arial" w:cs="Arial"/>
          <w:sz w:val="24"/>
        </w:rPr>
        <w:t>Party</w:t>
      </w:r>
      <w:r w:rsidR="00146590" w:rsidRPr="00A616E2">
        <w:rPr>
          <w:rFonts w:ascii="Arial" w:hAnsi="Arial" w:cs="Arial"/>
          <w:sz w:val="24"/>
        </w:rPr>
        <w:t xml:space="preserve"> shall inform) any officer, employee, or agent or any professional advisor advising it in relation to the matters referred to in this Agreement, or to whom it provides Confidential Information, that such information is confidential and shall require them:</w:t>
      </w:r>
    </w:p>
    <w:p w14:paraId="74C46C80" w14:textId="1C1E2BDB"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To keep it confidential; and,</w:t>
      </w:r>
    </w:p>
    <w:p w14:paraId="0087C540" w14:textId="61D01263"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Not to disclose it to any third </w:t>
      </w:r>
      <w:r w:rsidR="00E114EB" w:rsidRPr="00A616E2">
        <w:rPr>
          <w:rFonts w:ascii="Arial" w:hAnsi="Arial" w:cs="Arial"/>
          <w:sz w:val="24"/>
        </w:rPr>
        <w:t>party</w:t>
      </w:r>
      <w:r w:rsidRPr="00A616E2">
        <w:rPr>
          <w:rFonts w:ascii="Arial" w:hAnsi="Arial" w:cs="Arial"/>
          <w:sz w:val="24"/>
        </w:rPr>
        <w:t xml:space="preserve"> (other than those persons to whom it has already been disclosed in accordance with the terms of this Agreement).</w:t>
      </w:r>
    </w:p>
    <w:p w14:paraId="63B85B33" w14:textId="3F3BA95A" w:rsidR="00146590" w:rsidRPr="00A616E2" w:rsidRDefault="00146590"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On termi</w:t>
      </w:r>
      <w:r w:rsidR="00E95A23" w:rsidRPr="00A616E2">
        <w:rPr>
          <w:rFonts w:ascii="Arial" w:hAnsi="Arial" w:cs="Arial"/>
          <w:sz w:val="24"/>
        </w:rPr>
        <w:t>nation of this Agreement, each P</w:t>
      </w:r>
      <w:r w:rsidRPr="00A616E2">
        <w:rPr>
          <w:rFonts w:ascii="Arial" w:hAnsi="Arial" w:cs="Arial"/>
          <w:sz w:val="24"/>
        </w:rPr>
        <w:t>arty shall (and shall use all reasonable endeavours to procure that its subsidiaries, and its officers and employees and thos</w:t>
      </w:r>
      <w:r w:rsidR="00A6443F" w:rsidRPr="00A616E2">
        <w:rPr>
          <w:rFonts w:ascii="Arial" w:hAnsi="Arial" w:cs="Arial"/>
          <w:sz w:val="24"/>
        </w:rPr>
        <w:t>e of its subsidiaries and each p</w:t>
      </w:r>
      <w:r w:rsidRPr="00A616E2">
        <w:rPr>
          <w:rFonts w:ascii="Arial" w:hAnsi="Arial" w:cs="Arial"/>
          <w:sz w:val="24"/>
        </w:rPr>
        <w:t xml:space="preserve">arty shall):    </w:t>
      </w:r>
    </w:p>
    <w:p w14:paraId="48C49A18" w14:textId="1BF5282F"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return to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all documents and materials (and any copies) containing, reflecting, incorp</w:t>
      </w:r>
      <w:r w:rsidRPr="00A616E2">
        <w:rPr>
          <w:rFonts w:ascii="Arial" w:hAnsi="Arial" w:cs="Arial"/>
          <w:sz w:val="24"/>
        </w:rPr>
        <w:t xml:space="preserve">orating, or based on the other </w:t>
      </w:r>
      <w:r w:rsidR="00E114EB" w:rsidRPr="00A616E2">
        <w:rPr>
          <w:rFonts w:ascii="Arial" w:hAnsi="Arial" w:cs="Arial"/>
          <w:sz w:val="24"/>
        </w:rPr>
        <w:t>Party</w:t>
      </w:r>
      <w:r w:rsidR="00146590" w:rsidRPr="00A616E2">
        <w:rPr>
          <w:rFonts w:ascii="Arial" w:hAnsi="Arial" w:cs="Arial"/>
          <w:sz w:val="24"/>
        </w:rPr>
        <w:t>’s Confidential Information; and,</w:t>
      </w:r>
    </w:p>
    <w:p w14:paraId="298CA87A" w14:textId="2BD3A662" w:rsidR="00B019F2"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erase all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xml:space="preserve">) Confidential Information from the computer and communications systems and devices used by it, including such </w:t>
      </w:r>
      <w:r w:rsidR="00146590" w:rsidRPr="00A616E2">
        <w:rPr>
          <w:rFonts w:ascii="Arial" w:hAnsi="Arial" w:cs="Arial"/>
          <w:sz w:val="24"/>
        </w:rPr>
        <w:lastRenderedPageBreak/>
        <w:t xml:space="preserve">systems and data storage services provided by third </w:t>
      </w:r>
      <w:r w:rsidRPr="00A616E2">
        <w:rPr>
          <w:rFonts w:ascii="Arial" w:hAnsi="Arial" w:cs="Arial"/>
          <w:sz w:val="24"/>
        </w:rPr>
        <w:t>p</w:t>
      </w:r>
      <w:r w:rsidR="00DD077B" w:rsidRPr="00A616E2">
        <w:rPr>
          <w:rFonts w:ascii="Arial" w:hAnsi="Arial" w:cs="Arial"/>
          <w:sz w:val="24"/>
        </w:rPr>
        <w:t>arties</w:t>
      </w:r>
      <w:r w:rsidR="00146590" w:rsidRPr="00A616E2">
        <w:rPr>
          <w:rFonts w:ascii="Arial" w:hAnsi="Arial" w:cs="Arial"/>
          <w:sz w:val="24"/>
        </w:rPr>
        <w:t xml:space="preserve"> (to the extent technically practicable),</w:t>
      </w:r>
    </w:p>
    <w:p w14:paraId="40BC742A" w14:textId="46A3F15D" w:rsidR="00146590" w:rsidRPr="00A616E2" w:rsidRDefault="00A240F8" w:rsidP="00C76772">
      <w:pPr>
        <w:pStyle w:val="ListParagraph"/>
        <w:ind w:left="567"/>
        <w:contextualSpacing w:val="0"/>
        <w:jc w:val="both"/>
        <w:rPr>
          <w:rFonts w:ascii="Arial" w:hAnsi="Arial" w:cs="Arial"/>
          <w:sz w:val="24"/>
        </w:rPr>
      </w:pPr>
      <w:r w:rsidRPr="00A616E2">
        <w:rPr>
          <w:rFonts w:ascii="Arial" w:hAnsi="Arial" w:cs="Arial"/>
          <w:sz w:val="24"/>
        </w:rPr>
        <w:t>p</w:t>
      </w:r>
      <w:r w:rsidR="00146590" w:rsidRPr="00A616E2">
        <w:rPr>
          <w:rFonts w:ascii="Arial" w:hAnsi="Arial" w:cs="Arial"/>
          <w:sz w:val="24"/>
        </w:rPr>
        <w:t>rovided that</w:t>
      </w:r>
      <w:r w:rsidR="00A6443F" w:rsidRPr="00A616E2">
        <w:rPr>
          <w:rFonts w:ascii="Arial" w:hAnsi="Arial" w:cs="Arial"/>
          <w:sz w:val="24"/>
        </w:rPr>
        <w:t xml:space="preserve"> a recipient </w:t>
      </w:r>
      <w:r w:rsidR="00E114EB" w:rsidRPr="00A616E2">
        <w:rPr>
          <w:rFonts w:ascii="Arial" w:hAnsi="Arial" w:cs="Arial"/>
          <w:sz w:val="24"/>
        </w:rPr>
        <w:t>Party</w:t>
      </w:r>
      <w:r w:rsidR="00A6443F" w:rsidRPr="00A616E2">
        <w:rPr>
          <w:rFonts w:ascii="Arial" w:hAnsi="Arial" w:cs="Arial"/>
          <w:sz w:val="24"/>
        </w:rPr>
        <w:t xml:space="preserve"> (and/or the </w:t>
      </w:r>
      <w:r w:rsidR="00E114EB" w:rsidRPr="00A616E2">
        <w:rPr>
          <w:rFonts w:ascii="Arial" w:hAnsi="Arial" w:cs="Arial"/>
          <w:sz w:val="24"/>
        </w:rPr>
        <w:t>P</w:t>
      </w:r>
      <w:r w:rsidR="00146590" w:rsidRPr="00A616E2">
        <w:rPr>
          <w:rFonts w:ascii="Arial" w:hAnsi="Arial" w:cs="Arial"/>
          <w:sz w:val="24"/>
        </w:rPr>
        <w:t xml:space="preserve">arties, as the case may be) may retain documents and materials containing, reflecting, incorporating, or based </w:t>
      </w:r>
      <w:r w:rsidR="00A6443F" w:rsidRPr="00A616E2">
        <w:rPr>
          <w:rFonts w:ascii="Arial" w:hAnsi="Arial" w:cs="Arial"/>
          <w:sz w:val="24"/>
        </w:rPr>
        <w:t>on any other</w:t>
      </w:r>
      <w:r w:rsidR="00F21F91" w:rsidRPr="00A616E2">
        <w:rPr>
          <w:rFonts w:ascii="Arial" w:hAnsi="Arial" w:cs="Arial"/>
          <w:sz w:val="24"/>
        </w:rPr>
        <w:t xml:space="preserve"> </w:t>
      </w:r>
      <w:r w:rsidR="00E114EB" w:rsidRPr="00A616E2">
        <w:rPr>
          <w:rFonts w:ascii="Arial" w:hAnsi="Arial" w:cs="Arial"/>
          <w:sz w:val="24"/>
        </w:rPr>
        <w:t>Party’s</w:t>
      </w:r>
      <w:r w:rsidR="00146590" w:rsidRPr="00A616E2">
        <w:rPr>
          <w:rFonts w:ascii="Arial" w:hAnsi="Arial" w:cs="Arial"/>
          <w:sz w:val="24"/>
        </w:rPr>
        <w:t xml:space="preserve"> Confidential Information to the extent required by law or any applicable governmental or regulatory authority.</w:t>
      </w:r>
    </w:p>
    <w:p w14:paraId="0B469607" w14:textId="0F8E9573" w:rsidR="004C007A" w:rsidRPr="00A616E2" w:rsidRDefault="00146590" w:rsidP="004C007A">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The provisions of this </w:t>
      </w:r>
      <w:r w:rsidR="00E114EB" w:rsidRPr="00A616E2">
        <w:rPr>
          <w:rFonts w:ascii="Arial" w:hAnsi="Arial" w:cs="Arial"/>
          <w:sz w:val="24"/>
        </w:rPr>
        <w:t>C</w:t>
      </w:r>
      <w:r w:rsidR="00E95A23" w:rsidRPr="00A616E2">
        <w:rPr>
          <w:rFonts w:ascii="Arial" w:hAnsi="Arial" w:cs="Arial"/>
          <w:sz w:val="24"/>
        </w:rPr>
        <w:t>lause</w:t>
      </w:r>
      <w:r w:rsidR="00E114EB" w:rsidRPr="00A616E2">
        <w:rPr>
          <w:rFonts w:ascii="Arial" w:hAnsi="Arial" w:cs="Arial"/>
          <w:sz w:val="24"/>
        </w:rPr>
        <w:t xml:space="preserve"> </w:t>
      </w:r>
      <w:r w:rsidR="00EB1C4C" w:rsidRPr="00A616E2">
        <w:rPr>
          <w:rFonts w:ascii="Arial" w:hAnsi="Arial" w:cs="Arial"/>
          <w:sz w:val="24"/>
        </w:rPr>
        <w:t>1</w:t>
      </w:r>
      <w:r w:rsidR="00206494" w:rsidRPr="00A616E2">
        <w:rPr>
          <w:rFonts w:ascii="Arial" w:hAnsi="Arial" w:cs="Arial"/>
          <w:sz w:val="24"/>
        </w:rPr>
        <w:t>6</w:t>
      </w:r>
      <w:r w:rsidR="00EB1C4C" w:rsidRPr="00A616E2">
        <w:rPr>
          <w:rFonts w:ascii="Arial" w:hAnsi="Arial" w:cs="Arial"/>
          <w:sz w:val="24"/>
        </w:rPr>
        <w:t xml:space="preserve"> </w:t>
      </w:r>
      <w:r w:rsidRPr="00A616E2">
        <w:rPr>
          <w:rFonts w:ascii="Arial" w:hAnsi="Arial" w:cs="Arial"/>
          <w:sz w:val="24"/>
        </w:rPr>
        <w:t xml:space="preserve">shall continue to apply after termination of this Agreement for any cause. </w:t>
      </w:r>
    </w:p>
    <w:p w14:paraId="71A61D15" w14:textId="2F7A8B81" w:rsidR="00DE2005" w:rsidRPr="00A616E2" w:rsidRDefault="00A84F1D" w:rsidP="00A77F40">
      <w:pPr>
        <w:pStyle w:val="ListParagraph"/>
        <w:numPr>
          <w:ilvl w:val="0"/>
          <w:numId w:val="1"/>
        </w:numPr>
        <w:ind w:left="567" w:hanging="567"/>
        <w:outlineLvl w:val="0"/>
        <w:rPr>
          <w:rFonts w:ascii="Arial" w:hAnsi="Arial" w:cs="Arial"/>
          <w:b/>
          <w:sz w:val="24"/>
          <w:szCs w:val="24"/>
        </w:rPr>
      </w:pPr>
      <w:bookmarkStart w:id="30" w:name="_Toc58494593"/>
      <w:r w:rsidRPr="00A616E2">
        <w:rPr>
          <w:rFonts w:ascii="Arial" w:hAnsi="Arial" w:cs="Arial"/>
          <w:b/>
          <w:sz w:val="24"/>
          <w:szCs w:val="24"/>
        </w:rPr>
        <w:t>DATA PROTECTION</w:t>
      </w:r>
      <w:bookmarkEnd w:id="30"/>
    </w:p>
    <w:p w14:paraId="7782CB7F" w14:textId="3207E356" w:rsidR="00187A3A" w:rsidRPr="00A616E2" w:rsidRDefault="00187A3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Parties acknowledge and shall comply with their respective obligations under current Data Protection Legislation (as amended from time to time). </w:t>
      </w:r>
    </w:p>
    <w:p w14:paraId="0FDC592F" w14:textId="0F36A0F2" w:rsidR="00187A3A" w:rsidRPr="00A616E2" w:rsidRDefault="00187A3A" w:rsidP="00F847A1">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Parties shall use all best endeavours to ensure that they inform each other of any changes to their personal data, including contact numbers and email addresses</w:t>
      </w:r>
      <w:r w:rsidR="001E3435" w:rsidRPr="00A616E2">
        <w:rPr>
          <w:rFonts w:ascii="Arial" w:hAnsi="Arial" w:cs="Arial"/>
          <w:sz w:val="24"/>
        </w:rPr>
        <w:t>, as soon as reasonably practicable</w:t>
      </w:r>
      <w:r w:rsidR="00BD2AE0" w:rsidRPr="00A616E2">
        <w:rPr>
          <w:rFonts w:ascii="Arial" w:hAnsi="Arial" w:cs="Arial"/>
          <w:sz w:val="24"/>
        </w:rPr>
        <w:t xml:space="preserve"> following </w:t>
      </w:r>
      <w:r w:rsidR="009C63ED" w:rsidRPr="00A616E2">
        <w:rPr>
          <w:rFonts w:ascii="Arial" w:hAnsi="Arial" w:cs="Arial"/>
          <w:sz w:val="24"/>
        </w:rPr>
        <w:t xml:space="preserve">any </w:t>
      </w:r>
      <w:r w:rsidR="00BD2AE0" w:rsidRPr="00A616E2">
        <w:rPr>
          <w:rFonts w:ascii="Arial" w:hAnsi="Arial" w:cs="Arial"/>
          <w:sz w:val="24"/>
        </w:rPr>
        <w:t>such change</w:t>
      </w:r>
      <w:r w:rsidRPr="00A616E2">
        <w:rPr>
          <w:rFonts w:ascii="Arial" w:hAnsi="Arial" w:cs="Arial"/>
          <w:sz w:val="24"/>
        </w:rPr>
        <w:t>.</w:t>
      </w:r>
    </w:p>
    <w:p w14:paraId="3DC9227B" w14:textId="7EE7379D" w:rsidR="006C1C77" w:rsidRPr="00A616E2" w:rsidRDefault="006C1C77" w:rsidP="00F847A1">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Parties hereby agree to comply with the data sharing obligations as set out in the Data Sharing Agreement, at </w:t>
      </w:r>
      <w:r w:rsidR="00A719A3" w:rsidRPr="00A616E2">
        <w:rPr>
          <w:rFonts w:ascii="Arial" w:hAnsi="Arial" w:cs="Arial"/>
          <w:sz w:val="24"/>
        </w:rPr>
        <w:t>Schedule 5</w:t>
      </w:r>
      <w:r w:rsidRPr="00A616E2">
        <w:rPr>
          <w:rFonts w:ascii="Arial" w:hAnsi="Arial" w:cs="Arial"/>
          <w:sz w:val="24"/>
        </w:rPr>
        <w:t xml:space="preserve">.  </w:t>
      </w:r>
    </w:p>
    <w:p w14:paraId="67D0AA53" w14:textId="2EC784F5" w:rsidR="006C1C77" w:rsidRPr="00A616E2" w:rsidRDefault="00877446"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The Parties shall ensure that informed Patient consent is ob</w:t>
      </w:r>
      <w:r w:rsidR="00F847A1" w:rsidRPr="00A616E2">
        <w:rPr>
          <w:rFonts w:ascii="Arial" w:hAnsi="Arial" w:cs="Arial"/>
          <w:sz w:val="24"/>
        </w:rPr>
        <w:t>tained in accordance with section</w:t>
      </w:r>
      <w:r w:rsidRPr="00A616E2">
        <w:rPr>
          <w:rFonts w:ascii="Arial" w:hAnsi="Arial" w:cs="Arial"/>
          <w:sz w:val="24"/>
        </w:rPr>
        <w:t xml:space="preserve"> 9.5.4. of the Specification. </w:t>
      </w:r>
    </w:p>
    <w:p w14:paraId="563AD523" w14:textId="4BC34887" w:rsidR="009B07F3" w:rsidRPr="00A616E2" w:rsidRDefault="009B07F3" w:rsidP="00A77F40">
      <w:pPr>
        <w:pStyle w:val="ListParagraph"/>
        <w:numPr>
          <w:ilvl w:val="0"/>
          <w:numId w:val="1"/>
        </w:numPr>
        <w:ind w:left="567" w:hanging="567"/>
        <w:outlineLvl w:val="0"/>
        <w:rPr>
          <w:rFonts w:ascii="Arial" w:hAnsi="Arial" w:cs="Arial"/>
          <w:b/>
          <w:sz w:val="24"/>
          <w:szCs w:val="24"/>
        </w:rPr>
      </w:pPr>
      <w:bookmarkStart w:id="31" w:name="_Toc58494594"/>
      <w:r w:rsidRPr="00A616E2">
        <w:rPr>
          <w:rFonts w:ascii="Arial" w:hAnsi="Arial" w:cs="Arial"/>
          <w:b/>
          <w:sz w:val="24"/>
          <w:szCs w:val="24"/>
        </w:rPr>
        <w:t>FREEDOM OF INFORMATION</w:t>
      </w:r>
      <w:bookmarkEnd w:id="31"/>
    </w:p>
    <w:p w14:paraId="1E53B613" w14:textId="77777777" w:rsidR="00E95A23"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Each Party acknowledges that the other Parties may be subject to the requirements of the FOIA and the EIR and each Party shall assist and co-operate with the other Parties to enable the other Parties to comply with these information disclosure obligations.</w:t>
      </w:r>
    </w:p>
    <w:p w14:paraId="2E27FE7A" w14:textId="67BDD6E4" w:rsidR="009C0E42"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Where a Party receives a request for information relating to this Agreement under the FOIA, it shall notify the other Parties of the request as soon as practicable after receipt. The other Parties will assist that Party to enable it to comply with its obligations.  In particular, the other Parties shall provide all necessary assistance to obtain any and all information and provide that Party with a copy of all information in their possession relating to the request for information. The Parties will respond to any such request for assistance at their own cost</w:t>
      </w:r>
      <w:r w:rsidR="00E114EB" w:rsidRPr="00A616E2">
        <w:rPr>
          <w:rFonts w:ascii="Arial" w:hAnsi="Arial" w:cs="Arial"/>
          <w:sz w:val="24"/>
        </w:rPr>
        <w:t>,</w:t>
      </w:r>
      <w:r w:rsidRPr="00A616E2">
        <w:rPr>
          <w:rFonts w:ascii="Arial" w:hAnsi="Arial" w:cs="Arial"/>
          <w:sz w:val="24"/>
        </w:rPr>
        <w:t xml:space="preserve"> and promptly, and in any event within </w:t>
      </w:r>
      <w:r w:rsidR="00CE6A1C" w:rsidRPr="00A616E2">
        <w:rPr>
          <w:rFonts w:ascii="Arial" w:hAnsi="Arial" w:cs="Arial"/>
          <w:sz w:val="24"/>
        </w:rPr>
        <w:t xml:space="preserve">twenty </w:t>
      </w:r>
      <w:r w:rsidRPr="00A616E2">
        <w:rPr>
          <w:rFonts w:ascii="Arial" w:hAnsi="Arial" w:cs="Arial"/>
          <w:sz w:val="24"/>
        </w:rPr>
        <w:t>(</w:t>
      </w:r>
      <w:r w:rsidR="00CE6A1C" w:rsidRPr="00A616E2">
        <w:rPr>
          <w:rFonts w:ascii="Arial" w:hAnsi="Arial" w:cs="Arial"/>
          <w:sz w:val="24"/>
        </w:rPr>
        <w:t>20</w:t>
      </w:r>
      <w:r w:rsidRPr="00A616E2">
        <w:rPr>
          <w:rFonts w:ascii="Arial" w:hAnsi="Arial" w:cs="Arial"/>
          <w:sz w:val="24"/>
        </w:rPr>
        <w:t xml:space="preserve">) days of receipt of any request. </w:t>
      </w:r>
    </w:p>
    <w:p w14:paraId="4A3397BD" w14:textId="77777777" w:rsidR="009C0E42"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Party shall be responsible for determining at its absolute discretion whether any commercially sensitive information it holds is exempt from disclosure under the FOIA or EIR or is to be disclosed in response to a request for information. </w:t>
      </w:r>
    </w:p>
    <w:p w14:paraId="17C62B95" w14:textId="752F6EF9" w:rsidR="00CA45D7" w:rsidRPr="00A616E2" w:rsidRDefault="001E5412"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Each Party acknowledges that the other Parties may be obliged under the FOIA or EIR to disclose information without consulting the other Parties or following </w:t>
      </w:r>
      <w:r w:rsidRPr="00A616E2">
        <w:rPr>
          <w:rFonts w:ascii="Arial" w:hAnsi="Arial" w:cs="Arial"/>
          <w:sz w:val="24"/>
        </w:rPr>
        <w:lastRenderedPageBreak/>
        <w:t>consultation with the other Parties and having taken their advice into account and, in particular, shall have due regard to any claim by any Party that the exemptions relating to commercial confidence and/or confidentiality apply to the information sought.</w:t>
      </w:r>
    </w:p>
    <w:p w14:paraId="52B4ABE6" w14:textId="08AB8827" w:rsidR="006C1C77" w:rsidRPr="00A616E2" w:rsidRDefault="006C1C77" w:rsidP="00A77F40">
      <w:pPr>
        <w:pStyle w:val="ListParagraph"/>
        <w:numPr>
          <w:ilvl w:val="0"/>
          <w:numId w:val="1"/>
        </w:numPr>
        <w:ind w:left="567" w:hanging="567"/>
        <w:outlineLvl w:val="0"/>
        <w:rPr>
          <w:rFonts w:ascii="Arial" w:hAnsi="Arial" w:cs="Arial"/>
          <w:b/>
          <w:sz w:val="24"/>
          <w:szCs w:val="24"/>
        </w:rPr>
      </w:pPr>
      <w:bookmarkStart w:id="32" w:name="_Toc58494595"/>
      <w:r w:rsidRPr="00A616E2">
        <w:rPr>
          <w:rFonts w:ascii="Arial" w:hAnsi="Arial" w:cs="Arial"/>
          <w:b/>
          <w:sz w:val="24"/>
          <w:szCs w:val="24"/>
        </w:rPr>
        <w:t>FORCE MAJEURE</w:t>
      </w:r>
      <w:bookmarkEnd w:id="32"/>
    </w:p>
    <w:p w14:paraId="32AEAE0C" w14:textId="77777777" w:rsidR="006D1A9A" w:rsidRPr="00A616E2" w:rsidRDefault="006D1A9A" w:rsidP="006D1A9A">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Subject to the remaining provisions of this clause 19, no Party to this Agreement shall under any circumstances be liable to the others for any delay or non-performance of its obligations under this Agreement to the extent that such delay or non-performance is due to a Force Majeure Event. For the avoidance of doubt, any liabilities and/or obligations accrued by any Party up to the date of notification of a Force Majeure Event shall be binding on that Party to the fullest extent.</w:t>
      </w:r>
    </w:p>
    <w:p w14:paraId="1D2C0555" w14:textId="77777777" w:rsidR="006D1A9A" w:rsidRPr="00A616E2" w:rsidRDefault="006D1A9A" w:rsidP="006D1A9A">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In the event that any Party is delayed or prevented from or hindered in performing its obligations under this Agreement by a Force Majeure Event, such Party shall:</w:t>
      </w:r>
    </w:p>
    <w:p w14:paraId="5D1AAFDE" w14:textId="071A75F6"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give notice in writing of such delay or prevention to the other Parties as soon as reasonably possible, stating the commencement date and extent of such delay or prevention, the cause of the delay or prevention and its estimated duration;</w:t>
      </w:r>
    </w:p>
    <w:p w14:paraId="63D9BA67" w14:textId="77777777"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use all reasonable endeavours to mitigate the effects of such delay or prevention on the performance of its obligations under this Agreement; and</w:t>
      </w:r>
    </w:p>
    <w:p w14:paraId="32D0EAB1" w14:textId="77777777"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resume performance of its obligations as soon as reasonably possible after the removal of the cause of the delay or prevention.</w:t>
      </w:r>
    </w:p>
    <w:p w14:paraId="13C86A03"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 Party cannot claim relief if the Force Majeure Event is attributable to that Party's wilful act, neglect or failure to take reasonable precautions against the relevant Force Majeure Event.</w:t>
      </w:r>
    </w:p>
    <w:p w14:paraId="0A97A32D"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Any Party cannot claim relief if the Force Majeure Event is one where a reasonable Party should have foreseen and provided for the cause in question.</w:t>
      </w:r>
    </w:p>
    <w:p w14:paraId="765B9DA8"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The affected Party shall take or procure the taking of all steps to overcome or minimise the consequences of the Force Majeure Event in accordance with best practice.</w:t>
      </w:r>
    </w:p>
    <w:p w14:paraId="737DA238" w14:textId="292E6921" w:rsidR="006C1C77" w:rsidRPr="00A616E2" w:rsidRDefault="006D1A9A" w:rsidP="002F603A">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The affected Party shall notify the other Parties as soon as practicable after the Force Majeure Event ceases or no longer causes the affected Party to be unable to comply with its obligations under this Agreement. Following such notification, this Agreement shall continue to be performed on the terms existing immediately prior to the occurrence of the Force Majeure Event, unless agreed otherwise by the Parties.</w:t>
      </w:r>
    </w:p>
    <w:p w14:paraId="1C7132FE" w14:textId="10ACDD5B" w:rsidR="009B07F3" w:rsidRPr="00A616E2" w:rsidRDefault="00FD5995" w:rsidP="00A77F40">
      <w:pPr>
        <w:pStyle w:val="ListParagraph"/>
        <w:numPr>
          <w:ilvl w:val="0"/>
          <w:numId w:val="1"/>
        </w:numPr>
        <w:ind w:left="567" w:hanging="567"/>
        <w:outlineLvl w:val="0"/>
        <w:rPr>
          <w:rFonts w:ascii="Arial" w:hAnsi="Arial" w:cs="Arial"/>
          <w:b/>
          <w:sz w:val="24"/>
          <w:szCs w:val="24"/>
        </w:rPr>
      </w:pPr>
      <w:bookmarkStart w:id="33" w:name="_Toc58494596"/>
      <w:r w:rsidRPr="00A616E2">
        <w:rPr>
          <w:rFonts w:ascii="Arial" w:hAnsi="Arial" w:cs="Arial"/>
          <w:b/>
          <w:sz w:val="24"/>
          <w:szCs w:val="24"/>
        </w:rPr>
        <w:lastRenderedPageBreak/>
        <w:t>P</w:t>
      </w:r>
      <w:r w:rsidR="00954CA1" w:rsidRPr="00A616E2">
        <w:rPr>
          <w:rFonts w:ascii="Arial" w:hAnsi="Arial" w:cs="Arial"/>
          <w:b/>
          <w:sz w:val="24"/>
          <w:szCs w:val="24"/>
        </w:rPr>
        <w:t>ARTNERSHIP</w:t>
      </w:r>
      <w:bookmarkEnd w:id="33"/>
    </w:p>
    <w:p w14:paraId="2CCB784B" w14:textId="1D6D4DEA" w:rsidR="00651896" w:rsidRPr="00A616E2" w:rsidRDefault="001E5412" w:rsidP="00D62D5F">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Nothing in this Agreement is intended to, or shall be deemed to, establish any partnership between any of the Parties, constitute any Party the agent of another Party, nor authorise any Party to make or enter into any commitments for or on behalf of any other Party, except as expressly provided in this Agreement.</w:t>
      </w:r>
    </w:p>
    <w:p w14:paraId="27C25E6F" w14:textId="441B10BD" w:rsidR="009B07F3" w:rsidRPr="00A616E2" w:rsidRDefault="00954CA1" w:rsidP="00A77F40">
      <w:pPr>
        <w:pStyle w:val="ListParagraph"/>
        <w:numPr>
          <w:ilvl w:val="0"/>
          <w:numId w:val="1"/>
        </w:numPr>
        <w:ind w:left="567" w:hanging="567"/>
        <w:outlineLvl w:val="0"/>
        <w:rPr>
          <w:rFonts w:ascii="Arial" w:hAnsi="Arial" w:cs="Arial"/>
          <w:b/>
          <w:sz w:val="24"/>
          <w:szCs w:val="24"/>
        </w:rPr>
      </w:pPr>
      <w:bookmarkStart w:id="34" w:name="_Toc58494597"/>
      <w:r w:rsidRPr="00A616E2">
        <w:rPr>
          <w:rFonts w:ascii="Arial" w:hAnsi="Arial" w:cs="Arial"/>
          <w:b/>
          <w:sz w:val="24"/>
          <w:szCs w:val="24"/>
        </w:rPr>
        <w:t>COUNTERPARTS</w:t>
      </w:r>
      <w:bookmarkEnd w:id="34"/>
    </w:p>
    <w:p w14:paraId="0DA4F6B0" w14:textId="2EE70970" w:rsidR="00D02ED5" w:rsidRPr="00A616E2" w:rsidRDefault="00562220" w:rsidP="00D62D5F">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This Agreement may be executed in any number of counterparts, each of which when executed and delivered shall constitute an original of this Agreement, but all the counterparts shall together constitute the same </w:t>
      </w:r>
      <w:r w:rsidR="00E114EB" w:rsidRPr="00A616E2">
        <w:rPr>
          <w:rFonts w:ascii="Arial" w:hAnsi="Arial" w:cs="Arial"/>
          <w:sz w:val="24"/>
        </w:rPr>
        <w:t>A</w:t>
      </w:r>
      <w:r w:rsidRPr="00A616E2">
        <w:rPr>
          <w:rFonts w:ascii="Arial" w:hAnsi="Arial" w:cs="Arial"/>
          <w:sz w:val="24"/>
        </w:rPr>
        <w:t xml:space="preserve">greement. The expression </w:t>
      </w:r>
      <w:r w:rsidR="00FC61D1" w:rsidRPr="00A616E2">
        <w:rPr>
          <w:rFonts w:ascii="Arial" w:hAnsi="Arial" w:cs="Arial"/>
          <w:sz w:val="24"/>
        </w:rPr>
        <w:t>‘</w:t>
      </w:r>
      <w:r w:rsidRPr="00A616E2">
        <w:rPr>
          <w:rFonts w:ascii="Arial" w:hAnsi="Arial" w:cs="Arial"/>
          <w:sz w:val="24"/>
        </w:rPr>
        <w:t>counterpart</w:t>
      </w:r>
      <w:r w:rsidR="00FC61D1" w:rsidRPr="00A616E2">
        <w:rPr>
          <w:rFonts w:ascii="Arial" w:hAnsi="Arial" w:cs="Arial"/>
          <w:sz w:val="24"/>
        </w:rPr>
        <w:t>’</w:t>
      </w:r>
      <w:r w:rsidRPr="00A616E2">
        <w:rPr>
          <w:rFonts w:ascii="Arial" w:hAnsi="Arial" w:cs="Arial"/>
          <w:sz w:val="24"/>
        </w:rPr>
        <w:t xml:space="preserve"> shall include any executed copy of this Agreement transmitted by fax or scanned into printable PDF, JPEG, or other agreed digital format and transmitted as an email attachment. No counterpart shall be effective until each P</w:t>
      </w:r>
      <w:r w:rsidR="00AC054B" w:rsidRPr="00A616E2">
        <w:rPr>
          <w:rFonts w:ascii="Arial" w:hAnsi="Arial" w:cs="Arial"/>
          <w:sz w:val="24"/>
        </w:rPr>
        <w:t xml:space="preserve">arty </w:t>
      </w:r>
      <w:r w:rsidRPr="00A616E2">
        <w:rPr>
          <w:rFonts w:ascii="Arial" w:hAnsi="Arial" w:cs="Arial"/>
          <w:sz w:val="24"/>
        </w:rPr>
        <w:t xml:space="preserve">has executed at </w:t>
      </w:r>
      <w:r w:rsidR="009810F4" w:rsidRPr="00A616E2">
        <w:rPr>
          <w:rFonts w:ascii="Arial" w:hAnsi="Arial" w:cs="Arial"/>
          <w:sz w:val="24"/>
        </w:rPr>
        <w:t>least</w:t>
      </w:r>
      <w:r w:rsidRPr="00A616E2">
        <w:rPr>
          <w:rFonts w:ascii="Arial" w:hAnsi="Arial" w:cs="Arial"/>
          <w:sz w:val="24"/>
        </w:rPr>
        <w:t xml:space="preserve"> one counterpart.</w:t>
      </w:r>
    </w:p>
    <w:p w14:paraId="6A55B44B" w14:textId="7DF199E4" w:rsidR="007F7292" w:rsidRPr="00A616E2" w:rsidRDefault="000C46B3" w:rsidP="00A77F40">
      <w:pPr>
        <w:pStyle w:val="ListParagraph"/>
        <w:numPr>
          <w:ilvl w:val="0"/>
          <w:numId w:val="1"/>
        </w:numPr>
        <w:ind w:left="567" w:hanging="567"/>
        <w:outlineLvl w:val="0"/>
        <w:rPr>
          <w:rFonts w:ascii="Arial" w:hAnsi="Arial" w:cs="Arial"/>
          <w:b/>
          <w:sz w:val="24"/>
          <w:szCs w:val="24"/>
        </w:rPr>
      </w:pPr>
      <w:bookmarkStart w:id="35" w:name="_Toc58494598"/>
      <w:r w:rsidRPr="00A616E2">
        <w:rPr>
          <w:rFonts w:ascii="Arial" w:hAnsi="Arial" w:cs="Arial"/>
          <w:b/>
          <w:sz w:val="24"/>
          <w:szCs w:val="24"/>
        </w:rPr>
        <w:t>VARIATION</w:t>
      </w:r>
      <w:bookmarkEnd w:id="35"/>
      <w:r w:rsidRPr="00A616E2">
        <w:rPr>
          <w:rFonts w:ascii="Arial" w:hAnsi="Arial" w:cs="Arial"/>
          <w:b/>
          <w:sz w:val="24"/>
          <w:szCs w:val="24"/>
        </w:rPr>
        <w:t xml:space="preserve"> </w:t>
      </w:r>
    </w:p>
    <w:p w14:paraId="56A9DC48" w14:textId="26B84C68" w:rsidR="000C46B3" w:rsidRPr="00A616E2" w:rsidRDefault="00D62D5F"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Save and except for clauses 22.2 and 22</w:t>
      </w:r>
      <w:r w:rsidR="004C007A" w:rsidRPr="00A616E2">
        <w:rPr>
          <w:rFonts w:ascii="Arial" w:hAnsi="Arial" w:cs="Arial"/>
          <w:sz w:val="24"/>
        </w:rPr>
        <w:t>.3 below, t</w:t>
      </w:r>
      <w:r w:rsidR="000C46B3" w:rsidRPr="00A616E2">
        <w:rPr>
          <w:rFonts w:ascii="Arial" w:hAnsi="Arial" w:cs="Arial"/>
          <w:sz w:val="24"/>
        </w:rPr>
        <w:t>his Agreement shall not be varied unless any variation is in writing and agreed and signed by all Parties (or their authorised representatives</w:t>
      </w:r>
      <w:r w:rsidR="004C007A" w:rsidRPr="00A616E2">
        <w:rPr>
          <w:rFonts w:ascii="Arial" w:hAnsi="Arial" w:cs="Arial"/>
          <w:sz w:val="24"/>
        </w:rPr>
        <w:t>).</w:t>
      </w:r>
    </w:p>
    <w:p w14:paraId="0E169B14" w14:textId="4274FD3A" w:rsidR="004C007A" w:rsidRPr="00A616E2" w:rsidRDefault="004C007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This Agreement shall be automatically varied to incorporate any relevant statutory changes. </w:t>
      </w:r>
    </w:p>
    <w:p w14:paraId="1D236C32" w14:textId="2306B2E9" w:rsidR="004C007A" w:rsidRPr="00A616E2" w:rsidRDefault="004C007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This Agreement shall be varied in line with any amendments or updates to the Specification as notified by the Commissioner from time to time. The Parties agree to use all reasonable endeavours to ensure that the Service is delivered in line with the same. </w:t>
      </w:r>
    </w:p>
    <w:p w14:paraId="01DD9855" w14:textId="09547E62" w:rsidR="00D249C5" w:rsidRPr="00A616E2" w:rsidRDefault="004C007A" w:rsidP="00D62D5F">
      <w:pPr>
        <w:pStyle w:val="ListParagraph"/>
        <w:numPr>
          <w:ilvl w:val="1"/>
          <w:numId w:val="1"/>
        </w:numPr>
        <w:ind w:left="567" w:hanging="567"/>
        <w:contextualSpacing w:val="0"/>
        <w:jc w:val="both"/>
        <w:rPr>
          <w:rFonts w:ascii="Arial" w:hAnsi="Arial" w:cs="Arial"/>
          <w:sz w:val="28"/>
        </w:rPr>
      </w:pPr>
      <w:r w:rsidRPr="00A616E2">
        <w:rPr>
          <w:rFonts w:ascii="Arial" w:hAnsi="Arial" w:cs="Arial"/>
          <w:sz w:val="24"/>
        </w:rPr>
        <w:t>In the event a person or organisation is added to the PCN</w:t>
      </w:r>
      <w:r w:rsidR="00D615F1">
        <w:rPr>
          <w:rFonts w:ascii="Arial" w:hAnsi="Arial" w:cs="Arial"/>
          <w:sz w:val="24"/>
        </w:rPr>
        <w:t xml:space="preserve"> Grouping</w:t>
      </w:r>
      <w:r w:rsidRPr="00A616E2">
        <w:rPr>
          <w:rFonts w:ascii="Arial" w:hAnsi="Arial" w:cs="Arial"/>
          <w:sz w:val="24"/>
        </w:rPr>
        <w:t>, then this Agreement will be upda</w:t>
      </w:r>
      <w:r w:rsidR="00D62D5F" w:rsidRPr="00A616E2">
        <w:rPr>
          <w:rFonts w:ascii="Arial" w:hAnsi="Arial" w:cs="Arial"/>
          <w:sz w:val="24"/>
        </w:rPr>
        <w:t>ted in accordance with clause 22</w:t>
      </w:r>
      <w:r w:rsidRPr="00A616E2">
        <w:rPr>
          <w:rFonts w:ascii="Arial" w:hAnsi="Arial" w:cs="Arial"/>
          <w:sz w:val="24"/>
        </w:rPr>
        <w:t xml:space="preserve">.1. </w:t>
      </w:r>
      <w:r w:rsidR="00D62D5F" w:rsidRPr="00A616E2">
        <w:rPr>
          <w:rFonts w:ascii="Arial" w:hAnsi="Arial" w:cs="Arial"/>
          <w:sz w:val="24"/>
        </w:rPr>
        <w:t>above.</w:t>
      </w:r>
    </w:p>
    <w:p w14:paraId="530A48A5" w14:textId="5742B18E" w:rsidR="004C007A" w:rsidRPr="00A616E2" w:rsidRDefault="004C007A" w:rsidP="008963EF">
      <w:pPr>
        <w:pStyle w:val="ListParagraph"/>
        <w:numPr>
          <w:ilvl w:val="1"/>
          <w:numId w:val="1"/>
        </w:numPr>
        <w:ind w:left="567" w:hanging="567"/>
        <w:contextualSpacing w:val="0"/>
        <w:jc w:val="both"/>
        <w:rPr>
          <w:rFonts w:ascii="Arial" w:hAnsi="Arial" w:cs="Arial"/>
          <w:sz w:val="28"/>
        </w:rPr>
      </w:pPr>
      <w:r w:rsidRPr="00C73929">
        <w:rPr>
          <w:rFonts w:ascii="Arial" w:hAnsi="Arial" w:cs="Arial"/>
          <w:sz w:val="24"/>
        </w:rPr>
        <w:t xml:space="preserve">Any </w:t>
      </w:r>
      <w:r w:rsidR="00D249C5" w:rsidRPr="00C73929">
        <w:rPr>
          <w:rFonts w:ascii="Arial" w:hAnsi="Arial" w:cs="Arial"/>
          <w:sz w:val="24"/>
        </w:rPr>
        <w:t>PCN Member Practice leaving the</w:t>
      </w:r>
      <w:r w:rsidR="00DE2D8F" w:rsidRPr="00C73929">
        <w:rPr>
          <w:rFonts w:ascii="Arial" w:hAnsi="Arial" w:cs="Arial"/>
          <w:sz w:val="24"/>
        </w:rPr>
        <w:t>ir respective</w:t>
      </w:r>
      <w:r w:rsidR="00D249C5" w:rsidRPr="00C73929">
        <w:rPr>
          <w:rFonts w:ascii="Arial" w:hAnsi="Arial" w:cs="Arial"/>
          <w:sz w:val="24"/>
        </w:rPr>
        <w:t xml:space="preserve"> PCN</w:t>
      </w:r>
      <w:r w:rsidR="00DE2D8F" w:rsidRPr="00C73929">
        <w:rPr>
          <w:rFonts w:ascii="Arial" w:hAnsi="Arial" w:cs="Arial"/>
          <w:sz w:val="24"/>
        </w:rPr>
        <w:t>, or, any practice joining any PCN</w:t>
      </w:r>
      <w:r w:rsidR="00D249C5" w:rsidRPr="00A616E2">
        <w:rPr>
          <w:rFonts w:ascii="Arial" w:hAnsi="Arial" w:cs="Arial"/>
          <w:sz w:val="24"/>
        </w:rPr>
        <w:t xml:space="preserve">, shall be dealt with in accordance with the processes </w:t>
      </w:r>
      <w:r w:rsidR="00D62D5F" w:rsidRPr="00A616E2">
        <w:rPr>
          <w:rFonts w:ascii="Arial" w:hAnsi="Arial" w:cs="Arial"/>
          <w:sz w:val="24"/>
        </w:rPr>
        <w:t xml:space="preserve">as </w:t>
      </w:r>
      <w:r w:rsidR="00D249C5" w:rsidRPr="00A616E2">
        <w:rPr>
          <w:rFonts w:ascii="Arial" w:hAnsi="Arial" w:cs="Arial"/>
          <w:sz w:val="24"/>
        </w:rPr>
        <w:t>set out in the</w:t>
      </w:r>
      <w:r w:rsidR="00DE2D8F">
        <w:rPr>
          <w:rFonts w:ascii="Arial" w:hAnsi="Arial" w:cs="Arial"/>
          <w:sz w:val="24"/>
        </w:rPr>
        <w:t xml:space="preserve"> relevant</w:t>
      </w:r>
      <w:r w:rsidR="00D249C5" w:rsidRPr="00A616E2">
        <w:rPr>
          <w:rFonts w:ascii="Arial" w:hAnsi="Arial" w:cs="Arial"/>
          <w:sz w:val="24"/>
        </w:rPr>
        <w:t xml:space="preserve"> </w:t>
      </w:r>
      <w:r w:rsidR="00DE2D8F">
        <w:rPr>
          <w:rFonts w:ascii="Arial" w:hAnsi="Arial" w:cs="Arial"/>
          <w:sz w:val="24"/>
        </w:rPr>
        <w:t>PCN network a</w:t>
      </w:r>
      <w:r w:rsidR="00D249C5" w:rsidRPr="00DE2D8F">
        <w:rPr>
          <w:rFonts w:ascii="Arial" w:hAnsi="Arial" w:cs="Arial"/>
          <w:sz w:val="24"/>
        </w:rPr>
        <w:t>greement</w:t>
      </w:r>
      <w:r w:rsidR="00D249C5" w:rsidRPr="00A616E2">
        <w:rPr>
          <w:rFonts w:ascii="Arial" w:hAnsi="Arial" w:cs="Arial"/>
          <w:sz w:val="24"/>
        </w:rPr>
        <w:t xml:space="preserve">. </w:t>
      </w:r>
    </w:p>
    <w:p w14:paraId="056C4F73" w14:textId="2578A454" w:rsidR="00655AEF" w:rsidRPr="00A616E2" w:rsidRDefault="00655AEF" w:rsidP="00D62D5F">
      <w:pPr>
        <w:pStyle w:val="ListParagraph"/>
        <w:numPr>
          <w:ilvl w:val="1"/>
          <w:numId w:val="1"/>
        </w:numPr>
        <w:spacing w:after="360"/>
        <w:ind w:left="567" w:hanging="567"/>
        <w:contextualSpacing w:val="0"/>
        <w:jc w:val="both"/>
        <w:rPr>
          <w:rFonts w:ascii="Arial" w:hAnsi="Arial" w:cs="Arial"/>
          <w:sz w:val="28"/>
        </w:rPr>
      </w:pPr>
      <w:r w:rsidRPr="00A616E2">
        <w:rPr>
          <w:rFonts w:ascii="Arial" w:hAnsi="Arial" w:cs="Arial"/>
          <w:sz w:val="24"/>
        </w:rPr>
        <w:t>In the event that a leaving PCN Member Practice is also the Host Practice, then the remaining Parties shall agree a replacement Host Practice</w:t>
      </w:r>
      <w:r w:rsidR="00391A99" w:rsidRPr="00A616E2">
        <w:rPr>
          <w:rFonts w:ascii="Arial" w:hAnsi="Arial" w:cs="Arial"/>
          <w:sz w:val="24"/>
        </w:rPr>
        <w:t xml:space="preserve">. </w:t>
      </w:r>
      <w:r w:rsidRPr="00A616E2">
        <w:rPr>
          <w:rFonts w:ascii="Arial" w:hAnsi="Arial" w:cs="Arial"/>
          <w:sz w:val="24"/>
        </w:rPr>
        <w:t xml:space="preserve"> </w:t>
      </w:r>
    </w:p>
    <w:p w14:paraId="2908BA01" w14:textId="77777777" w:rsidR="004C007A" w:rsidRPr="00A616E2" w:rsidRDefault="004C007A" w:rsidP="00A809AF">
      <w:pPr>
        <w:pStyle w:val="ListParagraph"/>
        <w:numPr>
          <w:ilvl w:val="0"/>
          <w:numId w:val="1"/>
        </w:numPr>
        <w:ind w:left="357" w:hanging="357"/>
        <w:jc w:val="both"/>
        <w:outlineLvl w:val="0"/>
        <w:rPr>
          <w:rFonts w:ascii="Arial" w:hAnsi="Arial" w:cs="Arial"/>
          <w:b/>
          <w:sz w:val="24"/>
        </w:rPr>
      </w:pPr>
      <w:bookmarkStart w:id="36" w:name="_Toc58494599"/>
      <w:r w:rsidRPr="00A616E2">
        <w:rPr>
          <w:rFonts w:ascii="Arial" w:hAnsi="Arial" w:cs="Arial"/>
          <w:b/>
          <w:sz w:val="24"/>
        </w:rPr>
        <w:t>WAIVER</w:t>
      </w:r>
      <w:bookmarkEnd w:id="36"/>
    </w:p>
    <w:p w14:paraId="4D7492D8" w14:textId="26EE8FA0" w:rsidR="000C46B3" w:rsidRPr="00A616E2" w:rsidRDefault="000C46B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A waiver of any right or remedy under this Agreement or by law is only effective if it is in writing and signed by the person waiving such right or remedy. Any such waiver shall apply only in relation to the circumstances in which it is given and shall not be deemed by any party to be a waiver of any subsequent breach or default. </w:t>
      </w:r>
    </w:p>
    <w:p w14:paraId="0C323666" w14:textId="77777777" w:rsidR="000C46B3" w:rsidRPr="00A616E2" w:rsidRDefault="000C46B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lastRenderedPageBreak/>
        <w:t>Any failure of delay by any Party to exercise any right or remedy provided under this Agreement or by law, shall not constitute a waiver of that or any other right or remedy, nor shall it prevent or restrict any further exercise of that or any other right or remedy.</w:t>
      </w:r>
    </w:p>
    <w:p w14:paraId="1AC5856D" w14:textId="77777777" w:rsidR="004C007A" w:rsidRPr="00A616E2" w:rsidRDefault="000C46B3" w:rsidP="004C007A">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The failure by any Party to insist upon the strict performance of any provision, term or condition of this Agreement or to exercise any right or remedy consequent upon the breach thereof shall not constitute a waiver of any such breach or any subsequent breach of such provision, term or condition.</w:t>
      </w:r>
    </w:p>
    <w:p w14:paraId="52BCCCBD" w14:textId="77777777" w:rsidR="009A7304" w:rsidRPr="00A616E2" w:rsidRDefault="009A7304" w:rsidP="00A77F40">
      <w:pPr>
        <w:pStyle w:val="ListParagraph"/>
        <w:numPr>
          <w:ilvl w:val="0"/>
          <w:numId w:val="1"/>
        </w:numPr>
        <w:outlineLvl w:val="0"/>
        <w:rPr>
          <w:rFonts w:ascii="Arial" w:hAnsi="Arial" w:cs="Arial"/>
          <w:b/>
          <w:sz w:val="24"/>
          <w:szCs w:val="24"/>
        </w:rPr>
      </w:pPr>
      <w:bookmarkStart w:id="37" w:name="_Toc42182087"/>
      <w:bookmarkStart w:id="38" w:name="_Toc58494600"/>
      <w:r w:rsidRPr="00A616E2">
        <w:rPr>
          <w:rFonts w:ascii="Arial" w:hAnsi="Arial" w:cs="Arial"/>
          <w:b/>
          <w:sz w:val="24"/>
          <w:szCs w:val="24"/>
        </w:rPr>
        <w:t>NOTICES</w:t>
      </w:r>
      <w:bookmarkEnd w:id="37"/>
      <w:bookmarkEnd w:id="38"/>
    </w:p>
    <w:p w14:paraId="30076366" w14:textId="77777777" w:rsidR="009A7304" w:rsidRPr="00A616E2" w:rsidRDefault="009A7304"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A notice given to a Party under or in connection with this Agreement:</w:t>
      </w:r>
    </w:p>
    <w:p w14:paraId="267D19BF"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in writing;</w:t>
      </w:r>
    </w:p>
    <w:p w14:paraId="28517820"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signed by or on behalf of the party giving it;</w:t>
      </w:r>
    </w:p>
    <w:p w14:paraId="4BCE9B2E" w14:textId="204ACC5A"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sent to the relevant party for the attention of the contact and to the addre</w:t>
      </w:r>
      <w:r w:rsidR="00B2117B" w:rsidRPr="00A616E2">
        <w:rPr>
          <w:rFonts w:ascii="Arial" w:hAnsi="Arial" w:cs="Arial"/>
          <w:sz w:val="24"/>
          <w:szCs w:val="24"/>
        </w:rPr>
        <w:t>ss specified in clause 24</w:t>
      </w:r>
      <w:r w:rsidRPr="00A616E2">
        <w:rPr>
          <w:rFonts w:ascii="Arial" w:hAnsi="Arial" w:cs="Arial"/>
          <w:sz w:val="24"/>
          <w:szCs w:val="24"/>
        </w:rPr>
        <w:t xml:space="preserve">.2., or such other address, or person as that Party may notify to the other in accordance with </w:t>
      </w:r>
      <w:r w:rsidR="00B2117B" w:rsidRPr="00A616E2">
        <w:rPr>
          <w:rFonts w:ascii="Arial" w:hAnsi="Arial" w:cs="Arial"/>
          <w:sz w:val="24"/>
          <w:szCs w:val="24"/>
        </w:rPr>
        <w:t>the provisions of this clause 24</w:t>
      </w:r>
      <w:r w:rsidRPr="00A616E2">
        <w:rPr>
          <w:rFonts w:ascii="Arial" w:hAnsi="Arial" w:cs="Arial"/>
          <w:sz w:val="24"/>
          <w:szCs w:val="24"/>
        </w:rPr>
        <w:t>;</w:t>
      </w:r>
    </w:p>
    <w:p w14:paraId="600004AA" w14:textId="61566E34"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w:t>
      </w:r>
    </w:p>
    <w:p w14:paraId="7BBFE6EA"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delivered by hand; or</w:t>
      </w:r>
    </w:p>
    <w:p w14:paraId="0C0A9433"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sent by pre-paid first class post, recorded delivery or special delivery; or</w:t>
      </w:r>
    </w:p>
    <w:p w14:paraId="0CE41F4E"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sent by email;</w:t>
      </w:r>
    </w:p>
    <w:p w14:paraId="26919E59" w14:textId="1E860806"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is deemed r</w:t>
      </w:r>
      <w:r w:rsidR="00B2117B" w:rsidRPr="00A616E2">
        <w:rPr>
          <w:rFonts w:ascii="Arial" w:hAnsi="Arial" w:cs="Arial"/>
          <w:sz w:val="24"/>
          <w:szCs w:val="24"/>
        </w:rPr>
        <w:t>eceived as set out in clauses 24.3.1, 24.3.2. and 24</w:t>
      </w:r>
      <w:r w:rsidRPr="00A616E2">
        <w:rPr>
          <w:rFonts w:ascii="Arial" w:hAnsi="Arial" w:cs="Arial"/>
          <w:sz w:val="24"/>
          <w:szCs w:val="24"/>
        </w:rPr>
        <w:t>.3.3.</w:t>
      </w:r>
    </w:p>
    <w:p w14:paraId="3B7479D9" w14:textId="77777777"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The addresses for service of notices are:</w:t>
      </w:r>
    </w:p>
    <w:p w14:paraId="7E73588A" w14:textId="59B21318" w:rsidR="009A7304" w:rsidRPr="00A616E2" w:rsidRDefault="00B2117B"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The Host Practice</w:t>
      </w:r>
      <w:r w:rsidR="009A7304" w:rsidRPr="00A616E2">
        <w:rPr>
          <w:rFonts w:ascii="Arial" w:hAnsi="Arial" w:cs="Arial"/>
          <w:sz w:val="24"/>
          <w:szCs w:val="24"/>
        </w:rPr>
        <w:t>:</w:t>
      </w:r>
    </w:p>
    <w:p w14:paraId="2A1896C0" w14:textId="5C37D5E3"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postal address: </w:t>
      </w:r>
      <w:r w:rsidR="00B2117B" w:rsidRPr="00A616E2">
        <w:rPr>
          <w:rFonts w:ascii="Arial" w:hAnsi="Arial" w:cs="Arial"/>
          <w:sz w:val="24"/>
          <w:szCs w:val="24"/>
        </w:rPr>
        <w:t>As per the address set out in column 2 of the table at Schedule 1</w:t>
      </w:r>
      <w:r w:rsidRPr="00A616E2">
        <w:rPr>
          <w:rFonts w:ascii="Arial" w:hAnsi="Arial" w:cs="Arial"/>
          <w:sz w:val="24"/>
          <w:szCs w:val="24"/>
        </w:rPr>
        <w:t>;</w:t>
      </w:r>
    </w:p>
    <w:p w14:paraId="0C5C1DE4" w14:textId="75D7B90D"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email address: </w:t>
      </w:r>
      <w:r w:rsidR="00B2117B" w:rsidRPr="00A616E2">
        <w:rPr>
          <w:rFonts w:ascii="Arial" w:hAnsi="Arial" w:cs="Arial"/>
          <w:sz w:val="24"/>
          <w:szCs w:val="24"/>
        </w:rPr>
        <w:t>As per the email address set out in column 4 of the table at Schedule 1</w:t>
      </w:r>
      <w:r w:rsidRPr="00A616E2">
        <w:rPr>
          <w:rFonts w:ascii="Arial" w:hAnsi="Arial" w:cs="Arial"/>
          <w:sz w:val="24"/>
          <w:szCs w:val="24"/>
        </w:rPr>
        <w:t>;</w:t>
      </w:r>
    </w:p>
    <w:p w14:paraId="44F37B03" w14:textId="36A052CF"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for the attention of:</w:t>
      </w:r>
      <w:r w:rsidR="00B2117B" w:rsidRPr="00A616E2">
        <w:rPr>
          <w:rFonts w:ascii="Arial" w:hAnsi="Arial" w:cs="Arial"/>
          <w:sz w:val="24"/>
          <w:szCs w:val="24"/>
        </w:rPr>
        <w:t xml:space="preserve"> As per the contact name set out in column 3 of the table at Schedule 1</w:t>
      </w:r>
      <w:r w:rsidRPr="00A616E2">
        <w:rPr>
          <w:rFonts w:ascii="Arial" w:hAnsi="Arial" w:cs="Arial"/>
          <w:sz w:val="24"/>
          <w:szCs w:val="24"/>
        </w:rPr>
        <w:t>; and,</w:t>
      </w:r>
    </w:p>
    <w:p w14:paraId="2C6ADD15" w14:textId="3CF7F575" w:rsidR="005B48CF" w:rsidRPr="00A616E2" w:rsidRDefault="00B2117B"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The PCN Member Practices</w:t>
      </w:r>
      <w:r w:rsidR="005B48CF" w:rsidRPr="00A616E2">
        <w:rPr>
          <w:rFonts w:ascii="Arial" w:hAnsi="Arial" w:cs="Arial"/>
          <w:sz w:val="24"/>
          <w:szCs w:val="24"/>
        </w:rPr>
        <w:t>:</w:t>
      </w:r>
    </w:p>
    <w:p w14:paraId="6F7AB5B5" w14:textId="7FE1BD4F"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postal address: </w:t>
      </w:r>
      <w:r w:rsidR="00F94F3A" w:rsidRPr="00A616E2">
        <w:rPr>
          <w:rFonts w:ascii="Arial" w:hAnsi="Arial" w:cs="Arial"/>
          <w:sz w:val="24"/>
          <w:szCs w:val="24"/>
        </w:rPr>
        <w:t>as per the address</w:t>
      </w:r>
      <w:r w:rsidR="00B2117B" w:rsidRPr="00A616E2">
        <w:rPr>
          <w:rFonts w:ascii="Arial" w:hAnsi="Arial" w:cs="Arial"/>
          <w:sz w:val="24"/>
          <w:szCs w:val="24"/>
        </w:rPr>
        <w:t>es</w:t>
      </w:r>
      <w:r w:rsidR="00F94F3A" w:rsidRPr="00A616E2">
        <w:rPr>
          <w:rFonts w:ascii="Arial" w:hAnsi="Arial" w:cs="Arial"/>
          <w:sz w:val="24"/>
          <w:szCs w:val="24"/>
        </w:rPr>
        <w:t xml:space="preserve"> as </w:t>
      </w:r>
      <w:r w:rsidR="00B2117B" w:rsidRPr="00A616E2">
        <w:rPr>
          <w:rFonts w:ascii="Arial" w:hAnsi="Arial" w:cs="Arial"/>
          <w:sz w:val="24"/>
          <w:szCs w:val="24"/>
        </w:rPr>
        <w:t>set out</w:t>
      </w:r>
      <w:r w:rsidR="00F94F3A" w:rsidRPr="00A616E2">
        <w:rPr>
          <w:rFonts w:ascii="Arial" w:hAnsi="Arial" w:cs="Arial"/>
          <w:sz w:val="24"/>
          <w:szCs w:val="24"/>
        </w:rPr>
        <w:t xml:space="preserve"> in </w:t>
      </w:r>
      <w:r w:rsidR="00B2117B" w:rsidRPr="00A616E2">
        <w:rPr>
          <w:rFonts w:ascii="Arial" w:hAnsi="Arial" w:cs="Arial"/>
          <w:sz w:val="24"/>
          <w:szCs w:val="24"/>
        </w:rPr>
        <w:t>column 2</w:t>
      </w:r>
      <w:r w:rsidR="00456131" w:rsidRPr="00A616E2">
        <w:rPr>
          <w:rFonts w:ascii="Arial" w:hAnsi="Arial" w:cs="Arial"/>
          <w:sz w:val="24"/>
          <w:szCs w:val="24"/>
        </w:rPr>
        <w:t xml:space="preserve"> of </w:t>
      </w:r>
      <w:r w:rsidR="00F94F3A" w:rsidRPr="00A616E2">
        <w:rPr>
          <w:rFonts w:ascii="Arial" w:hAnsi="Arial" w:cs="Arial"/>
          <w:sz w:val="24"/>
          <w:szCs w:val="24"/>
        </w:rPr>
        <w:t>the table at Schedule 1;</w:t>
      </w:r>
    </w:p>
    <w:p w14:paraId="5199C2C2" w14:textId="52489E89"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lastRenderedPageBreak/>
        <w:t>email address: as per the em</w:t>
      </w:r>
      <w:r w:rsidR="00456131" w:rsidRPr="00A616E2">
        <w:rPr>
          <w:rFonts w:ascii="Arial" w:hAnsi="Arial" w:cs="Arial"/>
          <w:sz w:val="24"/>
          <w:szCs w:val="24"/>
        </w:rPr>
        <w:t xml:space="preserve">ail addresses </w:t>
      </w:r>
      <w:r w:rsidR="00B2117B" w:rsidRPr="00A616E2">
        <w:rPr>
          <w:rFonts w:ascii="Arial" w:hAnsi="Arial" w:cs="Arial"/>
          <w:sz w:val="24"/>
          <w:szCs w:val="24"/>
        </w:rPr>
        <w:t>as set out in column 4</w:t>
      </w:r>
      <w:r w:rsidRPr="00A616E2">
        <w:rPr>
          <w:rFonts w:ascii="Arial" w:hAnsi="Arial" w:cs="Arial"/>
          <w:sz w:val="24"/>
          <w:szCs w:val="24"/>
        </w:rPr>
        <w:t xml:space="preserve"> of the table at Schedule 1;</w:t>
      </w:r>
    </w:p>
    <w:p w14:paraId="2612564F" w14:textId="4EE6770A"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for the attention of: </w:t>
      </w:r>
      <w:r w:rsidR="00F94F3A" w:rsidRPr="00A616E2">
        <w:rPr>
          <w:rFonts w:ascii="Arial" w:hAnsi="Arial" w:cs="Arial"/>
          <w:sz w:val="24"/>
          <w:szCs w:val="24"/>
        </w:rPr>
        <w:t>as</w:t>
      </w:r>
      <w:r w:rsidR="00456131" w:rsidRPr="00A616E2">
        <w:rPr>
          <w:rFonts w:ascii="Arial" w:hAnsi="Arial" w:cs="Arial"/>
          <w:sz w:val="24"/>
          <w:szCs w:val="24"/>
        </w:rPr>
        <w:t xml:space="preserve"> per the</w:t>
      </w:r>
      <w:r w:rsidR="00B2117B" w:rsidRPr="00A616E2">
        <w:rPr>
          <w:rFonts w:ascii="Arial" w:hAnsi="Arial" w:cs="Arial"/>
          <w:sz w:val="24"/>
          <w:szCs w:val="24"/>
        </w:rPr>
        <w:t xml:space="preserve"> contact name listed in column 3</w:t>
      </w:r>
      <w:r w:rsidR="00F94F3A" w:rsidRPr="00A616E2">
        <w:rPr>
          <w:rFonts w:ascii="Arial" w:hAnsi="Arial" w:cs="Arial"/>
          <w:sz w:val="24"/>
          <w:szCs w:val="24"/>
        </w:rPr>
        <w:t xml:space="preserve"> of the table at Schedule 1</w:t>
      </w:r>
      <w:r w:rsidRPr="00A616E2">
        <w:rPr>
          <w:rFonts w:ascii="Arial" w:hAnsi="Arial" w:cs="Arial"/>
          <w:sz w:val="24"/>
          <w:szCs w:val="24"/>
        </w:rPr>
        <w:t>.</w:t>
      </w:r>
    </w:p>
    <w:p w14:paraId="7DFA06A9" w14:textId="5A790E82"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Delivery of a notice is deemed to have taken place (provided that all othe</w:t>
      </w:r>
      <w:r w:rsidR="00B2117B" w:rsidRPr="00A616E2">
        <w:rPr>
          <w:rFonts w:ascii="Arial" w:hAnsi="Arial" w:cs="Arial"/>
          <w:sz w:val="24"/>
          <w:szCs w:val="24"/>
        </w:rPr>
        <w:t>r requirements in this clause 24</w:t>
      </w:r>
      <w:r w:rsidRPr="00A616E2">
        <w:rPr>
          <w:rFonts w:ascii="Arial" w:hAnsi="Arial" w:cs="Arial"/>
          <w:sz w:val="24"/>
          <w:szCs w:val="24"/>
        </w:rPr>
        <w:t xml:space="preserve"> have been satisfied):</w:t>
      </w:r>
    </w:p>
    <w:p w14:paraId="7BDE8E55"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delivered by hand, on signature of a delivery receipt or at the time the notice is left at the address; or</w:t>
      </w:r>
    </w:p>
    <w:p w14:paraId="24074658"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pre-paid first class post, recorded delivery or special delivery to an address in the UK, at 9.00 am on the second Business Day after posting; or</w:t>
      </w:r>
    </w:p>
    <w:p w14:paraId="4622745C"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email, upon receipt of an email delivery receipt; or</w:t>
      </w:r>
    </w:p>
    <w:p w14:paraId="32D6D7D2" w14:textId="0A05B640"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deemed receipt under the previ</w:t>
      </w:r>
      <w:r w:rsidR="007B6400" w:rsidRPr="00A616E2">
        <w:rPr>
          <w:rFonts w:ascii="Arial" w:hAnsi="Arial" w:cs="Arial"/>
          <w:sz w:val="24"/>
          <w:szCs w:val="24"/>
        </w:rPr>
        <w:t>ous paragraphs of this clause 2</w:t>
      </w:r>
      <w:r w:rsidR="00B2117B" w:rsidRPr="00A616E2">
        <w:rPr>
          <w:rFonts w:ascii="Arial" w:hAnsi="Arial" w:cs="Arial"/>
          <w:sz w:val="24"/>
          <w:szCs w:val="24"/>
        </w:rPr>
        <w:t>4</w:t>
      </w:r>
      <w:r w:rsidRPr="00A616E2">
        <w:rPr>
          <w:rFonts w:ascii="Arial" w:hAnsi="Arial" w:cs="Arial"/>
          <w:sz w:val="24"/>
          <w:szCs w:val="24"/>
        </w:rPr>
        <w:t>.3. would occur outside business hours (meaning 9.00 am to 5.30 pm Monday to Friday on a day that is not a public holiday in the place of deemed receipt), at 9.00 am on the day when business next starts in the place of deemed receipt. For the purposes of this clause, all references to time are to local time in the place of deemed receipt.</w:t>
      </w:r>
    </w:p>
    <w:p w14:paraId="77226A6D" w14:textId="77777777"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To prove service, it is sufficient to prove that:</w:t>
      </w:r>
    </w:p>
    <w:p w14:paraId="7E59E150"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delivered by hand, the notice was delivered to the correct address; or</w:t>
      </w:r>
    </w:p>
    <w:p w14:paraId="5925B4DE"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post, the envelope containing the notice was properly addressed, paid for and posted; or</w:t>
      </w:r>
    </w:p>
    <w:p w14:paraId="16989DC4"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email, the notice was sent to the correct email address.</w:t>
      </w:r>
    </w:p>
    <w:p w14:paraId="5AD907D4" w14:textId="580A51A4" w:rsidR="009A7304" w:rsidRPr="00A616E2" w:rsidRDefault="007B6400" w:rsidP="00A77F40">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This clause 2</w:t>
      </w:r>
      <w:r w:rsidR="00B2117B" w:rsidRPr="00A616E2">
        <w:rPr>
          <w:rFonts w:ascii="Arial" w:hAnsi="Arial" w:cs="Arial"/>
          <w:sz w:val="24"/>
          <w:szCs w:val="24"/>
        </w:rPr>
        <w:t>4</w:t>
      </w:r>
      <w:r w:rsidR="009A7304" w:rsidRPr="00A616E2">
        <w:rPr>
          <w:rFonts w:ascii="Arial" w:hAnsi="Arial" w:cs="Arial"/>
          <w:sz w:val="24"/>
          <w:szCs w:val="24"/>
        </w:rPr>
        <w:t xml:space="preserve"> does not apply to the service of any proceedings or other documents in any legal action.</w:t>
      </w:r>
    </w:p>
    <w:p w14:paraId="7227F860" w14:textId="064687EB"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39" w:name="_Toc58494601"/>
      <w:r w:rsidRPr="00A616E2">
        <w:rPr>
          <w:rFonts w:ascii="Arial" w:hAnsi="Arial" w:cs="Arial"/>
          <w:b/>
          <w:sz w:val="24"/>
          <w:szCs w:val="24"/>
        </w:rPr>
        <w:t>SEVERANCE</w:t>
      </w:r>
      <w:bookmarkEnd w:id="39"/>
    </w:p>
    <w:p w14:paraId="2D3FBD6C" w14:textId="03077DCE" w:rsidR="007E574E" w:rsidRPr="00A616E2" w:rsidRDefault="00135A8A"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If any term or condition of this Agreement shall be held to be invalid, illegal or unenforceable by any court, tribunal or other competent authority, such term shall to the extent required be deemed to be deleted from this Agreement and shall not affect the validity, lawfulness or enforceability of the remainder of the terms of this Agreement.</w:t>
      </w:r>
    </w:p>
    <w:p w14:paraId="7FC143AF" w14:textId="77777777" w:rsidR="00B63105" w:rsidRPr="00A616E2" w:rsidRDefault="00B63105" w:rsidP="00A77F40">
      <w:pPr>
        <w:pStyle w:val="ListParagraph"/>
        <w:numPr>
          <w:ilvl w:val="0"/>
          <w:numId w:val="1"/>
        </w:numPr>
        <w:outlineLvl w:val="0"/>
        <w:rPr>
          <w:rFonts w:ascii="Arial" w:hAnsi="Arial" w:cs="Arial"/>
          <w:b/>
          <w:sz w:val="24"/>
          <w:szCs w:val="24"/>
        </w:rPr>
      </w:pPr>
      <w:bookmarkStart w:id="40" w:name="_Toc42182089"/>
      <w:bookmarkStart w:id="41" w:name="_Toc17981487"/>
      <w:bookmarkStart w:id="42" w:name="_Toc58494602"/>
      <w:r w:rsidRPr="00A616E2">
        <w:rPr>
          <w:rFonts w:ascii="Arial" w:hAnsi="Arial" w:cs="Arial"/>
          <w:b/>
          <w:sz w:val="24"/>
          <w:szCs w:val="24"/>
        </w:rPr>
        <w:t>THIRD PARTY RIGHTS</w:t>
      </w:r>
      <w:bookmarkEnd w:id="40"/>
      <w:bookmarkEnd w:id="42"/>
    </w:p>
    <w:p w14:paraId="39F48966" w14:textId="42DDF64D" w:rsidR="00B54272" w:rsidRPr="00A616E2" w:rsidRDefault="00B63105"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A person who is not a party to this Agreement shall not have any rights under the Contracts (Rights of Third </w:t>
      </w:r>
      <w:r w:rsidR="005E7D92" w:rsidRPr="00A616E2">
        <w:rPr>
          <w:rFonts w:ascii="Arial" w:hAnsi="Arial" w:cs="Arial"/>
          <w:sz w:val="24"/>
        </w:rPr>
        <w:t>P</w:t>
      </w:r>
      <w:r w:rsidRPr="00A616E2">
        <w:rPr>
          <w:rFonts w:ascii="Arial" w:hAnsi="Arial" w:cs="Arial"/>
          <w:sz w:val="24"/>
        </w:rPr>
        <w:t>arties) Act 1999 to enforce any term of this Agreement.</w:t>
      </w:r>
    </w:p>
    <w:p w14:paraId="7547D77B" w14:textId="77777777" w:rsidR="00B54272" w:rsidRPr="00A616E2" w:rsidRDefault="00B54272" w:rsidP="00A77F40">
      <w:pPr>
        <w:pStyle w:val="ListParagraph"/>
        <w:numPr>
          <w:ilvl w:val="0"/>
          <w:numId w:val="1"/>
        </w:numPr>
        <w:outlineLvl w:val="0"/>
        <w:rPr>
          <w:rFonts w:ascii="Arial" w:hAnsi="Arial" w:cs="Arial"/>
          <w:b/>
          <w:sz w:val="24"/>
          <w:szCs w:val="24"/>
        </w:rPr>
      </w:pPr>
      <w:bookmarkStart w:id="43" w:name="_Toc42182090"/>
      <w:bookmarkStart w:id="44" w:name="_Toc58494603"/>
      <w:r w:rsidRPr="00A616E2">
        <w:rPr>
          <w:rFonts w:ascii="Arial" w:hAnsi="Arial" w:cs="Arial"/>
          <w:b/>
          <w:sz w:val="24"/>
          <w:szCs w:val="24"/>
        </w:rPr>
        <w:lastRenderedPageBreak/>
        <w:t>INTELLECTUAL PROPERTY RIGHTS</w:t>
      </w:r>
      <w:bookmarkEnd w:id="43"/>
      <w:bookmarkEnd w:id="44"/>
    </w:p>
    <w:p w14:paraId="60228A2F" w14:textId="77777777" w:rsidR="00B54272" w:rsidRPr="00A616E2" w:rsidRDefault="00B5427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Nothing in this Agreement or any activity undertaken that is contemplated by this Agreement shall affect the ownership by any Party of any pre-existing intellectual property rights held by any Party prior to this Agreement.</w:t>
      </w:r>
    </w:p>
    <w:p w14:paraId="281C1AB2" w14:textId="77777777" w:rsidR="00B54272" w:rsidRPr="00A616E2" w:rsidRDefault="00B54272"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A Party shall not enter into any licence, grant, or enter into any other contract, to use or dispose or exploit any intellectual property belonging to any Party, without the written agreement of the same.</w:t>
      </w:r>
    </w:p>
    <w:p w14:paraId="5938EE89" w14:textId="77777777" w:rsidR="00B54272" w:rsidRPr="00A616E2" w:rsidRDefault="00B54272" w:rsidP="00A77F40">
      <w:pPr>
        <w:pStyle w:val="ListParagraph"/>
        <w:numPr>
          <w:ilvl w:val="0"/>
          <w:numId w:val="1"/>
        </w:numPr>
        <w:outlineLvl w:val="0"/>
        <w:rPr>
          <w:rFonts w:ascii="Arial" w:hAnsi="Arial" w:cs="Arial"/>
          <w:b/>
          <w:sz w:val="24"/>
          <w:szCs w:val="24"/>
        </w:rPr>
      </w:pPr>
      <w:bookmarkStart w:id="45" w:name="_Toc42182091"/>
      <w:bookmarkStart w:id="46" w:name="_Toc58494604"/>
      <w:r w:rsidRPr="00A616E2">
        <w:rPr>
          <w:rFonts w:ascii="Arial" w:hAnsi="Arial" w:cs="Arial"/>
          <w:b/>
          <w:sz w:val="24"/>
          <w:szCs w:val="24"/>
        </w:rPr>
        <w:t>RESCISSION</w:t>
      </w:r>
      <w:bookmarkEnd w:id="45"/>
      <w:bookmarkEnd w:id="46"/>
    </w:p>
    <w:p w14:paraId="4FE4974F" w14:textId="4A07F3C3" w:rsidR="00B54272" w:rsidRPr="00A616E2" w:rsidRDefault="00B54272" w:rsidP="00A77F40">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Any right of rescission expressly granted to the Parties in this Agreement shall be in addition to, and without prejudice to, any other rights or remedies of the Parties. The exercise or failure by any Party to exercise any right of rescission shall not constitute a waiver of any such other rights or remedies. </w:t>
      </w:r>
    </w:p>
    <w:p w14:paraId="64D82652" w14:textId="4A58E8B7" w:rsidR="000D28A5" w:rsidRPr="00A616E2" w:rsidRDefault="000D28A5" w:rsidP="00A77F40">
      <w:pPr>
        <w:pStyle w:val="ListParagraph"/>
        <w:numPr>
          <w:ilvl w:val="0"/>
          <w:numId w:val="1"/>
        </w:numPr>
        <w:ind w:left="567" w:hanging="567"/>
        <w:outlineLvl w:val="0"/>
        <w:rPr>
          <w:rFonts w:ascii="Arial" w:hAnsi="Arial" w:cs="Arial"/>
          <w:b/>
          <w:sz w:val="24"/>
          <w:szCs w:val="24"/>
        </w:rPr>
      </w:pPr>
      <w:bookmarkStart w:id="47" w:name="_Toc58494605"/>
      <w:r w:rsidRPr="00A616E2">
        <w:rPr>
          <w:rFonts w:ascii="Arial" w:hAnsi="Arial" w:cs="Arial"/>
          <w:b/>
          <w:sz w:val="24"/>
          <w:szCs w:val="24"/>
        </w:rPr>
        <w:t>SURVIVAL</w:t>
      </w:r>
      <w:bookmarkEnd w:id="41"/>
      <w:bookmarkEnd w:id="47"/>
    </w:p>
    <w:p w14:paraId="5343039C" w14:textId="0D98CAEC" w:rsidR="000D28A5" w:rsidRPr="00A616E2" w:rsidRDefault="000D28A5" w:rsidP="00A77F40">
      <w:pPr>
        <w:pStyle w:val="ListParagraph"/>
        <w:numPr>
          <w:ilvl w:val="1"/>
          <w:numId w:val="1"/>
        </w:numPr>
        <w:ind w:left="567" w:hanging="567"/>
        <w:jc w:val="both"/>
        <w:rPr>
          <w:rFonts w:ascii="Arial" w:hAnsi="Arial" w:cs="Arial"/>
          <w:sz w:val="24"/>
        </w:rPr>
      </w:pPr>
      <w:r w:rsidRPr="00A616E2">
        <w:rPr>
          <w:rFonts w:ascii="Arial" w:hAnsi="Arial" w:cs="Arial"/>
          <w:sz w:val="24"/>
        </w:rPr>
        <w:t xml:space="preserve">The Parties agree that this clause </w:t>
      </w:r>
      <w:r w:rsidR="00B2117B" w:rsidRPr="00A616E2">
        <w:rPr>
          <w:rFonts w:ascii="Arial" w:hAnsi="Arial" w:cs="Arial"/>
          <w:sz w:val="24"/>
        </w:rPr>
        <w:t>29</w:t>
      </w:r>
      <w:r w:rsidRPr="00A616E2">
        <w:rPr>
          <w:rFonts w:ascii="Arial" w:hAnsi="Arial" w:cs="Arial"/>
          <w:sz w:val="24"/>
        </w:rPr>
        <w:t xml:space="preserve"> and the following clauses shall survive this Agreement and they shall be bound by the same following any termination: -</w:t>
      </w:r>
    </w:p>
    <w:p w14:paraId="4CEE601F" w14:textId="77777777" w:rsidR="000D28A5" w:rsidRPr="00A616E2" w:rsidRDefault="000D28A5" w:rsidP="000D28A5">
      <w:pPr>
        <w:pStyle w:val="ListParagraph"/>
        <w:ind w:left="1134"/>
        <w:jc w:val="both"/>
        <w:rPr>
          <w:rFonts w:ascii="Arial" w:hAnsi="Arial" w:cs="Arial"/>
          <w:sz w:val="24"/>
        </w:rPr>
      </w:pPr>
    </w:p>
    <w:p w14:paraId="6FEA670A" w14:textId="77777777"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2 - Definitions</w:t>
      </w:r>
    </w:p>
    <w:p w14:paraId="0E7FEC69" w14:textId="77777777"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3 - Recitals</w:t>
      </w:r>
    </w:p>
    <w:p w14:paraId="5C9D42B2" w14:textId="6535958F"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1C28F5" w:rsidRPr="00A616E2">
        <w:rPr>
          <w:rFonts w:ascii="Arial" w:hAnsi="Arial" w:cs="Arial"/>
          <w:sz w:val="24"/>
        </w:rPr>
        <w:t>12</w:t>
      </w:r>
      <w:r w:rsidRPr="00A616E2">
        <w:rPr>
          <w:rFonts w:ascii="Arial" w:hAnsi="Arial" w:cs="Arial"/>
          <w:sz w:val="24"/>
        </w:rPr>
        <w:t xml:space="preserve"> - Indemnity</w:t>
      </w:r>
    </w:p>
    <w:p w14:paraId="69C89609" w14:textId="5D726804" w:rsidR="000D28A5" w:rsidRPr="00A616E2" w:rsidRDefault="001C28F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13</w:t>
      </w:r>
      <w:r w:rsidR="000D28A5" w:rsidRPr="00A616E2">
        <w:rPr>
          <w:rFonts w:ascii="Arial" w:hAnsi="Arial" w:cs="Arial"/>
          <w:sz w:val="24"/>
        </w:rPr>
        <w:t xml:space="preserve"> - Disputes and Management </w:t>
      </w:r>
    </w:p>
    <w:p w14:paraId="1E150229" w14:textId="5C7115C9"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16</w:t>
      </w:r>
      <w:r w:rsidRPr="00A616E2">
        <w:rPr>
          <w:rFonts w:ascii="Arial" w:hAnsi="Arial" w:cs="Arial"/>
          <w:sz w:val="24"/>
        </w:rPr>
        <w:t xml:space="preserve"> - Confidentiality</w:t>
      </w:r>
    </w:p>
    <w:p w14:paraId="27009A64" w14:textId="6B0D501A"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17</w:t>
      </w:r>
      <w:r w:rsidRPr="00A616E2">
        <w:rPr>
          <w:rFonts w:ascii="Arial" w:hAnsi="Arial" w:cs="Arial"/>
          <w:sz w:val="24"/>
        </w:rPr>
        <w:t xml:space="preserve"> - Data Protection</w:t>
      </w:r>
    </w:p>
    <w:p w14:paraId="5D2FAA58" w14:textId="2DE0D0F6"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w:t>
      </w:r>
      <w:r w:rsidR="00A809AF" w:rsidRPr="00A616E2">
        <w:rPr>
          <w:rFonts w:ascii="Arial" w:hAnsi="Arial" w:cs="Arial"/>
          <w:sz w:val="24"/>
        </w:rPr>
        <w:t>8</w:t>
      </w:r>
      <w:r w:rsidRPr="00A616E2">
        <w:rPr>
          <w:rFonts w:ascii="Arial" w:hAnsi="Arial" w:cs="Arial"/>
          <w:sz w:val="24"/>
        </w:rPr>
        <w:t xml:space="preserve"> - Freedom of Information</w:t>
      </w:r>
    </w:p>
    <w:p w14:paraId="24BD40D7" w14:textId="16406FCF" w:rsidR="00A809AF"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19 – Force Majeure</w:t>
      </w:r>
    </w:p>
    <w:p w14:paraId="08A6DEC5" w14:textId="04E82F51"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21</w:t>
      </w:r>
      <w:r w:rsidRPr="00A616E2">
        <w:rPr>
          <w:rFonts w:ascii="Arial" w:hAnsi="Arial" w:cs="Arial"/>
          <w:sz w:val="24"/>
        </w:rPr>
        <w:t xml:space="preserve"> - Counterparts</w:t>
      </w:r>
    </w:p>
    <w:p w14:paraId="42CECC08" w14:textId="56F3AFB2" w:rsidR="0048059F"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22</w:t>
      </w:r>
      <w:r w:rsidRPr="00A616E2">
        <w:rPr>
          <w:rFonts w:ascii="Arial" w:hAnsi="Arial" w:cs="Arial"/>
          <w:sz w:val="24"/>
        </w:rPr>
        <w:t xml:space="preserve"> </w:t>
      </w:r>
      <w:r w:rsidR="00EB41F9" w:rsidRPr="00A616E2">
        <w:rPr>
          <w:rFonts w:ascii="Arial" w:hAnsi="Arial" w:cs="Arial"/>
          <w:sz w:val="24"/>
        </w:rPr>
        <w:t>–</w:t>
      </w:r>
      <w:r w:rsidRPr="00A616E2">
        <w:rPr>
          <w:rFonts w:ascii="Arial" w:hAnsi="Arial" w:cs="Arial"/>
          <w:sz w:val="24"/>
        </w:rPr>
        <w:t xml:space="preserve"> </w:t>
      </w:r>
      <w:r w:rsidR="0048059F" w:rsidRPr="00A616E2">
        <w:rPr>
          <w:rFonts w:ascii="Arial" w:hAnsi="Arial" w:cs="Arial"/>
          <w:sz w:val="24"/>
        </w:rPr>
        <w:t xml:space="preserve">Variation </w:t>
      </w:r>
    </w:p>
    <w:p w14:paraId="25FCFEA7" w14:textId="4F1DA52B" w:rsidR="00EB41F9"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23</w:t>
      </w:r>
      <w:r w:rsidR="0048059F" w:rsidRPr="00A616E2">
        <w:rPr>
          <w:rFonts w:ascii="Arial" w:hAnsi="Arial" w:cs="Arial"/>
          <w:sz w:val="24"/>
        </w:rPr>
        <w:t xml:space="preserve"> - </w:t>
      </w:r>
      <w:r w:rsidR="000D28A5" w:rsidRPr="00A616E2">
        <w:rPr>
          <w:rFonts w:ascii="Arial" w:hAnsi="Arial" w:cs="Arial"/>
          <w:sz w:val="24"/>
        </w:rPr>
        <w:t>Waiver</w:t>
      </w:r>
    </w:p>
    <w:p w14:paraId="04BCD528" w14:textId="6F2E7B66" w:rsidR="000D28A5"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24</w:t>
      </w:r>
      <w:r w:rsidR="00EB41F9" w:rsidRPr="00A616E2">
        <w:rPr>
          <w:rFonts w:ascii="Arial" w:hAnsi="Arial" w:cs="Arial"/>
          <w:sz w:val="24"/>
        </w:rPr>
        <w:t xml:space="preserve"> - Notices</w:t>
      </w:r>
      <w:r w:rsidR="000D28A5" w:rsidRPr="00A616E2">
        <w:rPr>
          <w:rFonts w:ascii="Arial" w:hAnsi="Arial" w:cs="Arial"/>
          <w:sz w:val="24"/>
        </w:rPr>
        <w:t xml:space="preserve"> </w:t>
      </w:r>
    </w:p>
    <w:p w14:paraId="5B4A0BBD" w14:textId="2A2721B5" w:rsidR="000D28A5" w:rsidRPr="00A616E2" w:rsidRDefault="00995A68"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25</w:t>
      </w:r>
      <w:r w:rsidR="000D28A5" w:rsidRPr="00A616E2">
        <w:rPr>
          <w:rFonts w:ascii="Arial" w:hAnsi="Arial" w:cs="Arial"/>
          <w:sz w:val="24"/>
        </w:rPr>
        <w:t xml:space="preserve"> </w:t>
      </w:r>
      <w:r w:rsidR="007B7989" w:rsidRPr="00A616E2">
        <w:rPr>
          <w:rFonts w:ascii="Arial" w:hAnsi="Arial" w:cs="Arial"/>
          <w:sz w:val="24"/>
        </w:rPr>
        <w:t>–</w:t>
      </w:r>
      <w:r w:rsidR="000D28A5" w:rsidRPr="00A616E2">
        <w:rPr>
          <w:rFonts w:ascii="Arial" w:hAnsi="Arial" w:cs="Arial"/>
          <w:sz w:val="24"/>
        </w:rPr>
        <w:t xml:space="preserve"> Severance</w:t>
      </w:r>
    </w:p>
    <w:p w14:paraId="489C6052" w14:textId="375ECA02" w:rsidR="007B7989" w:rsidRPr="00A616E2" w:rsidRDefault="007B7989" w:rsidP="000D28A5">
      <w:pPr>
        <w:pStyle w:val="ListParagraph"/>
        <w:numPr>
          <w:ilvl w:val="2"/>
          <w:numId w:val="6"/>
        </w:numPr>
        <w:ind w:left="1560" w:hanging="426"/>
        <w:jc w:val="both"/>
        <w:rPr>
          <w:rFonts w:ascii="Arial" w:hAnsi="Arial" w:cs="Arial"/>
          <w:sz w:val="24"/>
        </w:rPr>
      </w:pPr>
      <w:r w:rsidRPr="00A616E2">
        <w:rPr>
          <w:rFonts w:ascii="Arial" w:hAnsi="Arial" w:cs="Arial"/>
          <w:sz w:val="24"/>
        </w:rPr>
        <w:t>C</w:t>
      </w:r>
      <w:r w:rsidR="001C28F5" w:rsidRPr="00A616E2">
        <w:rPr>
          <w:rFonts w:ascii="Arial" w:hAnsi="Arial" w:cs="Arial"/>
          <w:sz w:val="24"/>
        </w:rPr>
        <w:t>laus</w:t>
      </w:r>
      <w:r w:rsidR="00995A68" w:rsidRPr="00A616E2">
        <w:rPr>
          <w:rFonts w:ascii="Arial" w:hAnsi="Arial" w:cs="Arial"/>
          <w:sz w:val="24"/>
        </w:rPr>
        <w:t>e 26</w:t>
      </w:r>
      <w:r w:rsidRPr="00A616E2">
        <w:rPr>
          <w:rFonts w:ascii="Arial" w:hAnsi="Arial" w:cs="Arial"/>
          <w:sz w:val="24"/>
        </w:rPr>
        <w:t xml:space="preserve"> – Third Party Rights</w:t>
      </w:r>
    </w:p>
    <w:p w14:paraId="1865980F" w14:textId="42703D7F" w:rsidR="007B7989" w:rsidRPr="00A616E2" w:rsidRDefault="007B7989" w:rsidP="000D28A5">
      <w:pPr>
        <w:pStyle w:val="ListParagraph"/>
        <w:numPr>
          <w:ilvl w:val="2"/>
          <w:numId w:val="6"/>
        </w:numPr>
        <w:ind w:left="1560" w:hanging="426"/>
        <w:jc w:val="both"/>
        <w:rPr>
          <w:rFonts w:ascii="Arial" w:hAnsi="Arial" w:cs="Arial"/>
          <w:sz w:val="24"/>
        </w:rPr>
      </w:pPr>
      <w:r w:rsidRPr="00A616E2">
        <w:rPr>
          <w:rFonts w:ascii="Arial" w:hAnsi="Arial" w:cs="Arial"/>
          <w:sz w:val="24"/>
        </w:rPr>
        <w:t>C</w:t>
      </w:r>
      <w:r w:rsidR="00995A68" w:rsidRPr="00A616E2">
        <w:rPr>
          <w:rFonts w:ascii="Arial" w:hAnsi="Arial" w:cs="Arial"/>
          <w:sz w:val="24"/>
        </w:rPr>
        <w:t>lause 27</w:t>
      </w:r>
      <w:r w:rsidRPr="00A616E2">
        <w:rPr>
          <w:rFonts w:ascii="Arial" w:hAnsi="Arial" w:cs="Arial"/>
          <w:sz w:val="24"/>
        </w:rPr>
        <w:t xml:space="preserve"> – Intellectual Property Rights</w:t>
      </w:r>
    </w:p>
    <w:p w14:paraId="42B131F1" w14:textId="2EE358D7" w:rsidR="000D28A5" w:rsidRPr="00A616E2" w:rsidRDefault="00995A68"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30</w:t>
      </w:r>
      <w:r w:rsidR="000D28A5" w:rsidRPr="00A616E2">
        <w:rPr>
          <w:rFonts w:ascii="Arial" w:hAnsi="Arial" w:cs="Arial"/>
          <w:sz w:val="24"/>
        </w:rPr>
        <w:t xml:space="preserve"> - Governing Law</w:t>
      </w:r>
    </w:p>
    <w:p w14:paraId="22D5D40D" w14:textId="054BC895" w:rsidR="000D28A5" w:rsidRPr="00A616E2" w:rsidRDefault="00995A68" w:rsidP="000D28A5">
      <w:pPr>
        <w:pStyle w:val="ListParagraph"/>
        <w:numPr>
          <w:ilvl w:val="2"/>
          <w:numId w:val="6"/>
        </w:numPr>
        <w:spacing w:after="360"/>
        <w:ind w:left="1559" w:hanging="425"/>
        <w:contextualSpacing w:val="0"/>
        <w:jc w:val="both"/>
        <w:rPr>
          <w:rFonts w:ascii="Arial" w:hAnsi="Arial" w:cs="Arial"/>
          <w:sz w:val="24"/>
        </w:rPr>
      </w:pPr>
      <w:r w:rsidRPr="00A616E2">
        <w:rPr>
          <w:rFonts w:ascii="Arial" w:hAnsi="Arial" w:cs="Arial"/>
          <w:sz w:val="24"/>
        </w:rPr>
        <w:t>Clause 31</w:t>
      </w:r>
      <w:r w:rsidR="000D28A5" w:rsidRPr="00A616E2">
        <w:rPr>
          <w:rFonts w:ascii="Arial" w:hAnsi="Arial" w:cs="Arial"/>
          <w:sz w:val="24"/>
        </w:rPr>
        <w:t xml:space="preserve"> - Entire Agreement</w:t>
      </w:r>
    </w:p>
    <w:p w14:paraId="153B088D" w14:textId="77777777"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48" w:name="_Toc58494606"/>
      <w:r w:rsidRPr="00A616E2">
        <w:rPr>
          <w:rFonts w:ascii="Arial" w:hAnsi="Arial" w:cs="Arial"/>
          <w:b/>
          <w:sz w:val="24"/>
          <w:szCs w:val="24"/>
        </w:rPr>
        <w:t>GOVERNING LAW</w:t>
      </w:r>
      <w:bookmarkEnd w:id="48"/>
    </w:p>
    <w:p w14:paraId="3104AD61" w14:textId="62BFB8DE" w:rsidR="000D28A5" w:rsidRPr="00A616E2" w:rsidRDefault="000D28A5"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 xml:space="preserve">Without prejudice to the Dispute Resolution process referred to herein in relation to any dispute, legal action or proceedings arising under this Agreement (including non-contractual disputes or claims), this Agreement shall be governed by, and construed in accordance with, the law of England and Wales. </w:t>
      </w:r>
    </w:p>
    <w:p w14:paraId="01529A1A" w14:textId="7857704B" w:rsidR="007E574E" w:rsidRPr="00A616E2" w:rsidRDefault="000D28A5" w:rsidP="00A77F40">
      <w:pPr>
        <w:pStyle w:val="ListParagraph"/>
        <w:numPr>
          <w:ilvl w:val="1"/>
          <w:numId w:val="1"/>
        </w:numPr>
        <w:spacing w:after="360"/>
        <w:ind w:left="567" w:hanging="567"/>
        <w:contextualSpacing w:val="0"/>
        <w:jc w:val="both"/>
        <w:rPr>
          <w:rFonts w:ascii="Arial" w:hAnsi="Arial" w:cs="Arial"/>
          <w:b/>
          <w:sz w:val="24"/>
          <w:szCs w:val="24"/>
        </w:rPr>
      </w:pPr>
      <w:r w:rsidRPr="00A616E2">
        <w:rPr>
          <w:rFonts w:ascii="Arial" w:hAnsi="Arial" w:cs="Arial"/>
          <w:sz w:val="24"/>
          <w:szCs w:val="24"/>
        </w:rPr>
        <w:lastRenderedPageBreak/>
        <w:t>Each Party irrevocably agrees to submit to the exclusive jurisdiction of the courts of England and Wales which shall have exclusive jurisdiction to settle any dispute or claim arising out of or in connection with this Agreement or its subject matter or formation (including non-c</w:t>
      </w:r>
      <w:r w:rsidR="002A0D6D" w:rsidRPr="00A616E2">
        <w:rPr>
          <w:rFonts w:ascii="Arial" w:hAnsi="Arial" w:cs="Arial"/>
          <w:sz w:val="24"/>
          <w:szCs w:val="24"/>
        </w:rPr>
        <w:t>ontractual disputes or claims).</w:t>
      </w:r>
    </w:p>
    <w:p w14:paraId="22C63BD1" w14:textId="77777777"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49" w:name="_Toc58494607"/>
      <w:r w:rsidRPr="00A616E2">
        <w:rPr>
          <w:rFonts w:ascii="Arial" w:hAnsi="Arial" w:cs="Arial"/>
          <w:b/>
          <w:sz w:val="24"/>
          <w:szCs w:val="24"/>
        </w:rPr>
        <w:t>ENTIRE AGREEMENT</w:t>
      </w:r>
      <w:bookmarkEnd w:id="49"/>
    </w:p>
    <w:p w14:paraId="44B232B5" w14:textId="521479EB" w:rsidR="008230D1" w:rsidRPr="00A616E2" w:rsidRDefault="00135A8A" w:rsidP="00A77F40">
      <w:pPr>
        <w:pStyle w:val="ListParagraph"/>
        <w:numPr>
          <w:ilvl w:val="1"/>
          <w:numId w:val="1"/>
        </w:numPr>
        <w:ind w:left="567" w:hanging="567"/>
        <w:jc w:val="both"/>
        <w:rPr>
          <w:rFonts w:ascii="Arial" w:hAnsi="Arial" w:cs="Arial"/>
          <w:b/>
          <w:sz w:val="40"/>
        </w:rPr>
      </w:pPr>
      <w:r w:rsidRPr="00A616E2">
        <w:rPr>
          <w:rFonts w:ascii="Arial" w:hAnsi="Arial" w:cs="Arial"/>
          <w:sz w:val="24"/>
        </w:rPr>
        <w:t xml:space="preserve">The </w:t>
      </w:r>
      <w:r w:rsidR="00250A0C" w:rsidRPr="00A616E2">
        <w:rPr>
          <w:rFonts w:ascii="Arial" w:hAnsi="Arial" w:cs="Arial"/>
          <w:sz w:val="24"/>
        </w:rPr>
        <w:t>P</w:t>
      </w:r>
      <w:r w:rsidR="002035DE" w:rsidRPr="00A616E2">
        <w:rPr>
          <w:rFonts w:ascii="Arial" w:hAnsi="Arial" w:cs="Arial"/>
          <w:sz w:val="24"/>
        </w:rPr>
        <w:t>arties</w:t>
      </w:r>
      <w:r w:rsidRPr="00A616E2">
        <w:rPr>
          <w:rFonts w:ascii="Arial" w:hAnsi="Arial" w:cs="Arial"/>
          <w:sz w:val="24"/>
        </w:rPr>
        <w:t xml:space="preserve"> agree that this Agreement and its </w:t>
      </w:r>
      <w:r w:rsidR="00651896" w:rsidRPr="00A616E2">
        <w:rPr>
          <w:rFonts w:ascii="Arial" w:hAnsi="Arial" w:cs="Arial"/>
          <w:sz w:val="24"/>
        </w:rPr>
        <w:t>s</w:t>
      </w:r>
      <w:r w:rsidRPr="00A616E2">
        <w:rPr>
          <w:rFonts w:ascii="Arial" w:hAnsi="Arial" w:cs="Arial"/>
          <w:sz w:val="24"/>
        </w:rPr>
        <w:t xml:space="preserve">chedules, constitutes the whole agreement governing the </w:t>
      </w:r>
      <w:r w:rsidR="007E574E" w:rsidRPr="00A616E2">
        <w:rPr>
          <w:rFonts w:ascii="Arial" w:hAnsi="Arial" w:cs="Arial"/>
          <w:sz w:val="24"/>
        </w:rPr>
        <w:t>c</w:t>
      </w:r>
      <w:r w:rsidR="00DD077B" w:rsidRPr="00A616E2">
        <w:rPr>
          <w:rFonts w:ascii="Arial" w:hAnsi="Arial" w:cs="Arial"/>
          <w:sz w:val="24"/>
        </w:rPr>
        <w:t>ontract</w:t>
      </w:r>
      <w:r w:rsidRPr="00A616E2">
        <w:rPr>
          <w:rFonts w:ascii="Arial" w:hAnsi="Arial" w:cs="Arial"/>
          <w:sz w:val="24"/>
        </w:rPr>
        <w:t>ual relationship between the</w:t>
      </w:r>
      <w:r w:rsidR="00AC054B" w:rsidRPr="00A616E2">
        <w:rPr>
          <w:rFonts w:ascii="Arial" w:hAnsi="Arial" w:cs="Arial"/>
          <w:sz w:val="24"/>
        </w:rPr>
        <w:t>m. This A</w:t>
      </w:r>
      <w:r w:rsidR="002035DE" w:rsidRPr="00A616E2">
        <w:rPr>
          <w:rFonts w:ascii="Arial" w:hAnsi="Arial" w:cs="Arial"/>
          <w:sz w:val="24"/>
        </w:rPr>
        <w:t>greement</w:t>
      </w:r>
      <w:r w:rsidRPr="00A616E2">
        <w:rPr>
          <w:rFonts w:ascii="Arial" w:hAnsi="Arial" w:cs="Arial"/>
          <w:sz w:val="24"/>
        </w:rPr>
        <w:t xml:space="preserve"> shall not be varied or amended unless in writing and agreed and signed by all </w:t>
      </w:r>
      <w:r w:rsidR="002035DE" w:rsidRPr="00A616E2">
        <w:rPr>
          <w:rFonts w:ascii="Arial" w:hAnsi="Arial" w:cs="Arial"/>
          <w:sz w:val="24"/>
        </w:rPr>
        <w:t>Parties</w:t>
      </w:r>
      <w:r w:rsidRPr="00A616E2">
        <w:rPr>
          <w:rFonts w:ascii="Arial" w:hAnsi="Arial" w:cs="Arial"/>
          <w:sz w:val="24"/>
        </w:rPr>
        <w:t>.</w:t>
      </w:r>
    </w:p>
    <w:p w14:paraId="7BFDEF64" w14:textId="77777777" w:rsidR="00CA45D7" w:rsidRPr="00A616E2" w:rsidRDefault="00CA45D7" w:rsidP="00367D5B">
      <w:pPr>
        <w:pStyle w:val="ListParagraph"/>
        <w:ind w:left="360"/>
        <w:jc w:val="both"/>
        <w:rPr>
          <w:rFonts w:ascii="Arial" w:hAnsi="Arial" w:cs="Arial"/>
          <w:b/>
          <w:sz w:val="24"/>
        </w:rPr>
      </w:pPr>
    </w:p>
    <w:p w14:paraId="4C693021" w14:textId="77777777" w:rsidR="00F152A6" w:rsidRDefault="00F152A6" w:rsidP="00F928E0">
      <w:pPr>
        <w:rPr>
          <w:rFonts w:ascii="Arial" w:hAnsi="Arial" w:cs="Arial"/>
          <w:sz w:val="24"/>
          <w:szCs w:val="24"/>
        </w:rPr>
      </w:pPr>
      <w:r>
        <w:rPr>
          <w:rFonts w:ascii="Arial" w:hAnsi="Arial" w:cs="Arial"/>
          <w:sz w:val="24"/>
          <w:szCs w:val="24"/>
        </w:rPr>
        <w:br w:type="page"/>
      </w:r>
    </w:p>
    <w:p w14:paraId="25EB8509" w14:textId="5530CE5A" w:rsidR="00F928E0" w:rsidRPr="00A616E2" w:rsidRDefault="00F928E0" w:rsidP="00F928E0">
      <w:pPr>
        <w:rPr>
          <w:rFonts w:ascii="Arial" w:hAnsi="Arial" w:cs="Arial"/>
          <w:sz w:val="24"/>
          <w:szCs w:val="32"/>
        </w:rPr>
      </w:pPr>
      <w:r w:rsidRPr="00A616E2">
        <w:rPr>
          <w:rFonts w:ascii="Arial" w:hAnsi="Arial" w:cs="Arial"/>
          <w:sz w:val="24"/>
          <w:szCs w:val="24"/>
        </w:rPr>
        <w:lastRenderedPageBreak/>
        <w:t>Dated this……………</w:t>
      </w:r>
      <w:r w:rsidR="00D41172" w:rsidRPr="00A616E2">
        <w:rPr>
          <w:rFonts w:ascii="Arial" w:hAnsi="Arial" w:cs="Arial"/>
          <w:sz w:val="24"/>
          <w:szCs w:val="24"/>
        </w:rPr>
        <w:t>…</w:t>
      </w:r>
      <w:proofErr w:type="gramStart"/>
      <w:r w:rsidR="00D41172" w:rsidRPr="00A616E2">
        <w:rPr>
          <w:rFonts w:ascii="Arial" w:hAnsi="Arial" w:cs="Arial"/>
          <w:sz w:val="24"/>
          <w:szCs w:val="24"/>
        </w:rPr>
        <w:t>….day</w:t>
      </w:r>
      <w:proofErr w:type="gramEnd"/>
      <w:r w:rsidR="00D41172" w:rsidRPr="00A616E2">
        <w:rPr>
          <w:rFonts w:ascii="Arial" w:hAnsi="Arial" w:cs="Arial"/>
          <w:sz w:val="24"/>
          <w:szCs w:val="24"/>
        </w:rPr>
        <w:t xml:space="preserve"> of……………………………………………………</w:t>
      </w:r>
      <w:r w:rsidRPr="00A616E2">
        <w:rPr>
          <w:rFonts w:ascii="Arial" w:hAnsi="Arial" w:cs="Arial"/>
          <w:sz w:val="24"/>
          <w:szCs w:val="24"/>
        </w:rPr>
        <w:t>2020</w:t>
      </w:r>
    </w:p>
    <w:p w14:paraId="575B750C" w14:textId="77777777" w:rsidR="00F928E0" w:rsidRPr="00A616E2" w:rsidRDefault="00F928E0" w:rsidP="00F928E0">
      <w:pPr>
        <w:pStyle w:val="NoSpacing"/>
        <w:rPr>
          <w:rFonts w:ascii="Arial" w:hAnsi="Arial" w:cs="Arial"/>
          <w:sz w:val="24"/>
          <w:szCs w:val="24"/>
        </w:rPr>
      </w:pPr>
    </w:p>
    <w:p w14:paraId="6AA631D6" w14:textId="77777777" w:rsidR="00F928E0" w:rsidRPr="00A616E2" w:rsidRDefault="00F928E0" w:rsidP="00F928E0">
      <w:pPr>
        <w:pStyle w:val="NoSpacing"/>
        <w:ind w:hanging="1009"/>
        <w:rPr>
          <w:rFonts w:ascii="Arial" w:hAnsi="Arial" w:cs="Arial"/>
          <w:sz w:val="24"/>
          <w:szCs w:val="24"/>
        </w:rPr>
      </w:pPr>
      <w:r w:rsidRPr="00A616E2">
        <w:rPr>
          <w:rFonts w:ascii="Arial" w:hAnsi="Arial" w:cs="Arial"/>
          <w:sz w:val="24"/>
          <w:szCs w:val="24"/>
        </w:rPr>
        <w:t>Signed by: ……………………………………………………</w:t>
      </w:r>
      <w:proofErr w:type="gramStart"/>
      <w:r w:rsidRPr="00A616E2">
        <w:rPr>
          <w:rFonts w:ascii="Arial" w:hAnsi="Arial" w:cs="Arial"/>
          <w:sz w:val="24"/>
          <w:szCs w:val="24"/>
        </w:rPr>
        <w:t>…..</w:t>
      </w:r>
      <w:proofErr w:type="gramEnd"/>
      <w:r w:rsidRPr="00A616E2">
        <w:rPr>
          <w:rFonts w:ascii="Arial" w:hAnsi="Arial" w:cs="Arial"/>
          <w:sz w:val="24"/>
          <w:szCs w:val="24"/>
        </w:rPr>
        <w:t xml:space="preserve"> </w:t>
      </w:r>
    </w:p>
    <w:p w14:paraId="04D2CED7" w14:textId="77777777" w:rsidR="00F928E0" w:rsidRPr="00A616E2" w:rsidRDefault="00F928E0" w:rsidP="00F928E0">
      <w:pPr>
        <w:pStyle w:val="NoSpacing"/>
        <w:rPr>
          <w:rFonts w:ascii="Arial" w:hAnsi="Arial" w:cs="Arial"/>
          <w:sz w:val="24"/>
          <w:szCs w:val="24"/>
        </w:rPr>
      </w:pPr>
    </w:p>
    <w:p w14:paraId="2655B765" w14:textId="4670F801" w:rsidR="00F928E0" w:rsidRPr="00A616E2" w:rsidRDefault="00F928E0" w:rsidP="00F928E0">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41695464" w14:textId="77777777" w:rsidR="00F928E0" w:rsidRPr="00A616E2" w:rsidRDefault="00F928E0" w:rsidP="00F928E0">
      <w:pPr>
        <w:pStyle w:val="NoSpacing"/>
        <w:rPr>
          <w:rFonts w:ascii="Arial" w:hAnsi="Arial" w:cs="Arial"/>
          <w:b/>
          <w:bCs/>
          <w:sz w:val="24"/>
          <w:szCs w:val="24"/>
        </w:rPr>
      </w:pPr>
    </w:p>
    <w:p w14:paraId="00D74ABC" w14:textId="77777777" w:rsidR="00F928E0" w:rsidRPr="00A616E2" w:rsidRDefault="00F928E0" w:rsidP="00F928E0">
      <w:pPr>
        <w:pStyle w:val="NoSpacing"/>
        <w:rPr>
          <w:rFonts w:ascii="Arial" w:hAnsi="Arial" w:cs="Arial"/>
          <w:sz w:val="24"/>
          <w:szCs w:val="24"/>
        </w:rPr>
      </w:pPr>
    </w:p>
    <w:p w14:paraId="5E5ACFEF" w14:textId="77777777" w:rsidR="00F928E0" w:rsidRPr="00A616E2" w:rsidRDefault="00F928E0" w:rsidP="00F928E0">
      <w:pPr>
        <w:pStyle w:val="NoSpacing"/>
        <w:rPr>
          <w:rFonts w:ascii="Arial" w:hAnsi="Arial" w:cs="Arial"/>
          <w:sz w:val="24"/>
          <w:szCs w:val="24"/>
        </w:rPr>
      </w:pPr>
    </w:p>
    <w:p w14:paraId="5CE7E229" w14:textId="77777777" w:rsidR="00F928E0" w:rsidRPr="00A616E2" w:rsidRDefault="00F928E0" w:rsidP="00F928E0">
      <w:pPr>
        <w:pStyle w:val="NoSpacing"/>
        <w:ind w:hanging="1009"/>
        <w:rPr>
          <w:rFonts w:ascii="Arial" w:hAnsi="Arial" w:cs="Arial"/>
          <w:sz w:val="24"/>
          <w:szCs w:val="24"/>
        </w:rPr>
      </w:pPr>
      <w:r w:rsidRPr="00A616E2">
        <w:rPr>
          <w:rFonts w:ascii="Arial" w:hAnsi="Arial" w:cs="Arial"/>
          <w:sz w:val="24"/>
          <w:szCs w:val="24"/>
        </w:rPr>
        <w:t>Signature: ……………………………………………………</w:t>
      </w:r>
      <w:proofErr w:type="gramStart"/>
      <w:r w:rsidRPr="00A616E2">
        <w:rPr>
          <w:rFonts w:ascii="Arial" w:hAnsi="Arial" w:cs="Arial"/>
          <w:sz w:val="24"/>
          <w:szCs w:val="24"/>
        </w:rPr>
        <w:t>…..</w:t>
      </w:r>
      <w:proofErr w:type="gramEnd"/>
    </w:p>
    <w:p w14:paraId="46DC1822" w14:textId="77777777" w:rsidR="00F928E0" w:rsidRPr="00A616E2" w:rsidRDefault="00F928E0" w:rsidP="00F928E0">
      <w:pPr>
        <w:rPr>
          <w:rFonts w:ascii="Arial" w:hAnsi="Arial" w:cs="Arial"/>
          <w:sz w:val="24"/>
        </w:rPr>
      </w:pPr>
      <w:r w:rsidRPr="00A616E2">
        <w:rPr>
          <w:rFonts w:ascii="Arial" w:hAnsi="Arial" w:cs="Arial"/>
          <w:sz w:val="24"/>
        </w:rPr>
        <w:t xml:space="preserve"> </w:t>
      </w:r>
    </w:p>
    <w:p w14:paraId="6DA7F99F" w14:textId="77777777" w:rsidR="00F928E0" w:rsidRPr="00A616E2" w:rsidRDefault="00F928E0" w:rsidP="006C0911">
      <w:pPr>
        <w:rPr>
          <w:rFonts w:ascii="Arial" w:hAnsi="Arial" w:cs="Arial"/>
          <w:sz w:val="24"/>
          <w:szCs w:val="24"/>
        </w:rPr>
      </w:pPr>
    </w:p>
    <w:p w14:paraId="4C99F728" w14:textId="77777777" w:rsidR="00F928E0" w:rsidRPr="00A616E2" w:rsidRDefault="00F928E0" w:rsidP="006C0911">
      <w:pPr>
        <w:rPr>
          <w:rFonts w:ascii="Arial" w:hAnsi="Arial" w:cs="Arial"/>
          <w:sz w:val="24"/>
          <w:szCs w:val="24"/>
        </w:rPr>
      </w:pPr>
    </w:p>
    <w:p w14:paraId="56B74FE1" w14:textId="77777777" w:rsidR="00F928E0" w:rsidRPr="00A616E2" w:rsidRDefault="00F928E0" w:rsidP="006C0911">
      <w:pPr>
        <w:rPr>
          <w:rFonts w:ascii="Arial" w:hAnsi="Arial" w:cs="Arial"/>
          <w:sz w:val="24"/>
          <w:szCs w:val="24"/>
        </w:rPr>
      </w:pPr>
    </w:p>
    <w:p w14:paraId="442F2CC5" w14:textId="77777777" w:rsidR="00F928E0" w:rsidRPr="00A616E2" w:rsidRDefault="00F928E0" w:rsidP="006C0911">
      <w:pPr>
        <w:rPr>
          <w:rFonts w:ascii="Arial" w:hAnsi="Arial" w:cs="Arial"/>
          <w:sz w:val="24"/>
          <w:szCs w:val="24"/>
        </w:rPr>
      </w:pPr>
    </w:p>
    <w:p w14:paraId="735FDF1D" w14:textId="77777777" w:rsidR="00F928E0" w:rsidRPr="00A616E2" w:rsidRDefault="00F928E0" w:rsidP="006C0911">
      <w:pPr>
        <w:rPr>
          <w:rFonts w:ascii="Arial" w:hAnsi="Arial" w:cs="Arial"/>
          <w:sz w:val="24"/>
          <w:szCs w:val="24"/>
        </w:rPr>
      </w:pPr>
    </w:p>
    <w:p w14:paraId="43804732" w14:textId="77777777" w:rsidR="00F928E0" w:rsidRPr="00A616E2" w:rsidRDefault="00F928E0" w:rsidP="006C0911">
      <w:pPr>
        <w:rPr>
          <w:rFonts w:ascii="Arial" w:hAnsi="Arial" w:cs="Arial"/>
          <w:sz w:val="24"/>
          <w:szCs w:val="24"/>
        </w:rPr>
      </w:pPr>
    </w:p>
    <w:p w14:paraId="247B4556" w14:textId="77777777" w:rsidR="00F928E0" w:rsidRPr="00A616E2" w:rsidRDefault="00F928E0" w:rsidP="006C0911">
      <w:pPr>
        <w:rPr>
          <w:rFonts w:ascii="Arial" w:hAnsi="Arial" w:cs="Arial"/>
          <w:sz w:val="24"/>
          <w:szCs w:val="24"/>
        </w:rPr>
      </w:pPr>
    </w:p>
    <w:p w14:paraId="66CD31D3" w14:textId="77777777" w:rsidR="00F928E0" w:rsidRPr="00A616E2" w:rsidRDefault="00F928E0" w:rsidP="006C0911">
      <w:pPr>
        <w:rPr>
          <w:rFonts w:ascii="Arial" w:hAnsi="Arial" w:cs="Arial"/>
          <w:sz w:val="24"/>
          <w:szCs w:val="24"/>
        </w:rPr>
      </w:pPr>
    </w:p>
    <w:p w14:paraId="5BACB2E9" w14:textId="77777777" w:rsidR="00F928E0" w:rsidRPr="00A616E2" w:rsidRDefault="00F928E0" w:rsidP="006C0911">
      <w:pPr>
        <w:rPr>
          <w:rFonts w:ascii="Arial" w:hAnsi="Arial" w:cs="Arial"/>
          <w:sz w:val="24"/>
          <w:szCs w:val="24"/>
        </w:rPr>
      </w:pPr>
    </w:p>
    <w:p w14:paraId="5F7004B8" w14:textId="77777777" w:rsidR="00F928E0" w:rsidRPr="00A616E2" w:rsidRDefault="00F928E0" w:rsidP="006C0911">
      <w:pPr>
        <w:rPr>
          <w:rFonts w:ascii="Arial" w:hAnsi="Arial" w:cs="Arial"/>
          <w:sz w:val="24"/>
          <w:szCs w:val="24"/>
        </w:rPr>
      </w:pPr>
    </w:p>
    <w:p w14:paraId="197FEBD3" w14:textId="77777777" w:rsidR="00F928E0" w:rsidRPr="00A616E2" w:rsidRDefault="00F928E0" w:rsidP="006C0911">
      <w:pPr>
        <w:rPr>
          <w:rFonts w:ascii="Arial" w:hAnsi="Arial" w:cs="Arial"/>
          <w:sz w:val="24"/>
          <w:szCs w:val="24"/>
        </w:rPr>
      </w:pPr>
    </w:p>
    <w:p w14:paraId="589C784A" w14:textId="77777777" w:rsidR="00F928E0" w:rsidRPr="00A616E2" w:rsidRDefault="00F928E0" w:rsidP="006C0911">
      <w:pPr>
        <w:rPr>
          <w:rFonts w:ascii="Arial" w:hAnsi="Arial" w:cs="Arial"/>
          <w:sz w:val="24"/>
          <w:szCs w:val="24"/>
        </w:rPr>
      </w:pPr>
    </w:p>
    <w:p w14:paraId="21CCFD49" w14:textId="77777777" w:rsidR="00F928E0" w:rsidRPr="00A616E2" w:rsidRDefault="00F928E0" w:rsidP="006C0911">
      <w:pPr>
        <w:rPr>
          <w:rFonts w:ascii="Arial" w:hAnsi="Arial" w:cs="Arial"/>
          <w:sz w:val="24"/>
          <w:szCs w:val="24"/>
        </w:rPr>
      </w:pPr>
    </w:p>
    <w:p w14:paraId="18FEC114" w14:textId="77777777" w:rsidR="00F928E0" w:rsidRPr="00A616E2" w:rsidRDefault="00F928E0" w:rsidP="006C0911">
      <w:pPr>
        <w:rPr>
          <w:rFonts w:ascii="Arial" w:hAnsi="Arial" w:cs="Arial"/>
          <w:sz w:val="24"/>
          <w:szCs w:val="24"/>
        </w:rPr>
      </w:pPr>
    </w:p>
    <w:p w14:paraId="798909A6" w14:textId="77777777" w:rsidR="00F928E0" w:rsidRPr="00A616E2" w:rsidRDefault="00F928E0" w:rsidP="006C0911">
      <w:pPr>
        <w:rPr>
          <w:rFonts w:ascii="Arial" w:hAnsi="Arial" w:cs="Arial"/>
          <w:sz w:val="24"/>
          <w:szCs w:val="24"/>
        </w:rPr>
      </w:pPr>
    </w:p>
    <w:p w14:paraId="62915820" w14:textId="77777777" w:rsidR="00F928E0" w:rsidRPr="00A616E2" w:rsidRDefault="00F928E0" w:rsidP="006C0911">
      <w:pPr>
        <w:rPr>
          <w:rFonts w:ascii="Arial" w:hAnsi="Arial" w:cs="Arial"/>
          <w:sz w:val="24"/>
          <w:szCs w:val="24"/>
        </w:rPr>
      </w:pPr>
    </w:p>
    <w:p w14:paraId="6AB6BD68" w14:textId="77777777" w:rsidR="00F928E0" w:rsidRPr="00A616E2" w:rsidRDefault="00F928E0" w:rsidP="006C0911">
      <w:pPr>
        <w:rPr>
          <w:rFonts w:ascii="Arial" w:hAnsi="Arial" w:cs="Arial"/>
          <w:sz w:val="24"/>
          <w:szCs w:val="24"/>
        </w:rPr>
      </w:pPr>
    </w:p>
    <w:p w14:paraId="6693F3CA" w14:textId="77777777" w:rsidR="00F928E0" w:rsidRPr="00A616E2" w:rsidRDefault="00F928E0" w:rsidP="006C0911">
      <w:pPr>
        <w:rPr>
          <w:rFonts w:ascii="Arial" w:hAnsi="Arial" w:cs="Arial"/>
          <w:sz w:val="24"/>
          <w:szCs w:val="24"/>
        </w:rPr>
      </w:pPr>
    </w:p>
    <w:p w14:paraId="7434CFFE" w14:textId="77777777" w:rsidR="00F928E0" w:rsidRPr="00A616E2" w:rsidRDefault="00F928E0" w:rsidP="006C0911">
      <w:pPr>
        <w:rPr>
          <w:rFonts w:ascii="Arial" w:hAnsi="Arial" w:cs="Arial"/>
          <w:sz w:val="24"/>
          <w:szCs w:val="24"/>
        </w:rPr>
      </w:pPr>
    </w:p>
    <w:p w14:paraId="3CC2AC27" w14:textId="77777777" w:rsidR="00F928E0" w:rsidRPr="00A616E2" w:rsidRDefault="00F928E0" w:rsidP="006C0911">
      <w:pPr>
        <w:rPr>
          <w:rFonts w:ascii="Arial" w:hAnsi="Arial" w:cs="Arial"/>
          <w:sz w:val="24"/>
          <w:szCs w:val="24"/>
        </w:rPr>
      </w:pPr>
    </w:p>
    <w:p w14:paraId="38240E65" w14:textId="77777777" w:rsidR="00D41172" w:rsidRPr="00A616E2" w:rsidRDefault="00D41172" w:rsidP="006C0911">
      <w:pPr>
        <w:rPr>
          <w:rFonts w:ascii="Arial" w:hAnsi="Arial" w:cs="Arial"/>
          <w:sz w:val="24"/>
          <w:szCs w:val="24"/>
        </w:rPr>
      </w:pPr>
    </w:p>
    <w:p w14:paraId="0B40D13F" w14:textId="79D69521" w:rsidR="00A91DDB" w:rsidRPr="00A616E2" w:rsidRDefault="00A91DDB" w:rsidP="006C0911">
      <w:pPr>
        <w:rPr>
          <w:rFonts w:ascii="Arial" w:hAnsi="Arial" w:cs="Arial"/>
          <w:sz w:val="24"/>
          <w:szCs w:val="32"/>
        </w:rPr>
      </w:pPr>
      <w:r w:rsidRPr="00A616E2">
        <w:rPr>
          <w:rFonts w:ascii="Arial" w:hAnsi="Arial" w:cs="Arial"/>
          <w:sz w:val="24"/>
          <w:szCs w:val="24"/>
        </w:rPr>
        <w:lastRenderedPageBreak/>
        <w:t>Dated this………………</w:t>
      </w:r>
      <w:proofErr w:type="gramStart"/>
      <w:r w:rsidRPr="00A616E2">
        <w:rPr>
          <w:rFonts w:ascii="Arial" w:hAnsi="Arial" w:cs="Arial"/>
          <w:sz w:val="24"/>
          <w:szCs w:val="24"/>
        </w:rPr>
        <w:t>….d</w:t>
      </w:r>
      <w:r w:rsidR="009B2260" w:rsidRPr="00A616E2">
        <w:rPr>
          <w:rFonts w:ascii="Arial" w:hAnsi="Arial" w:cs="Arial"/>
          <w:sz w:val="24"/>
          <w:szCs w:val="24"/>
        </w:rPr>
        <w:t>ay</w:t>
      </w:r>
      <w:proofErr w:type="gramEnd"/>
      <w:r w:rsidR="009B2260" w:rsidRPr="00A616E2">
        <w:rPr>
          <w:rFonts w:ascii="Arial" w:hAnsi="Arial" w:cs="Arial"/>
          <w:sz w:val="24"/>
          <w:szCs w:val="24"/>
        </w:rPr>
        <w:t xml:space="preserve"> of…………………………………………</w:t>
      </w:r>
      <w:r w:rsidR="00D41172" w:rsidRPr="00A616E2">
        <w:rPr>
          <w:rFonts w:ascii="Arial" w:hAnsi="Arial" w:cs="Arial"/>
          <w:sz w:val="24"/>
          <w:szCs w:val="24"/>
        </w:rPr>
        <w:t>…………</w:t>
      </w:r>
      <w:r w:rsidR="00E428EF" w:rsidRPr="00A616E2">
        <w:rPr>
          <w:rFonts w:ascii="Arial" w:hAnsi="Arial" w:cs="Arial"/>
          <w:sz w:val="24"/>
          <w:szCs w:val="24"/>
        </w:rPr>
        <w:t>2020</w:t>
      </w:r>
    </w:p>
    <w:p w14:paraId="6E7779A7" w14:textId="77777777" w:rsidR="00A91DDB" w:rsidRPr="00A616E2" w:rsidRDefault="00A91DDB" w:rsidP="00A91DDB">
      <w:pPr>
        <w:pStyle w:val="NoSpacing"/>
        <w:rPr>
          <w:rFonts w:ascii="Arial" w:hAnsi="Arial" w:cs="Arial"/>
          <w:sz w:val="24"/>
          <w:szCs w:val="24"/>
        </w:rPr>
      </w:pPr>
    </w:p>
    <w:p w14:paraId="7882FC04" w14:textId="77777777" w:rsidR="00A91DDB" w:rsidRPr="00A616E2" w:rsidRDefault="00A91DDB" w:rsidP="00361754">
      <w:pPr>
        <w:pStyle w:val="NoSpacing"/>
        <w:ind w:hanging="1009"/>
        <w:rPr>
          <w:rFonts w:ascii="Arial" w:hAnsi="Arial" w:cs="Arial"/>
          <w:sz w:val="24"/>
          <w:szCs w:val="24"/>
        </w:rPr>
      </w:pPr>
      <w:bookmarkStart w:id="50" w:name="_Toc529869303"/>
      <w:bookmarkStart w:id="51" w:name="_Toc529869663"/>
      <w:bookmarkStart w:id="52" w:name="_Toc531605115"/>
      <w:r w:rsidRPr="00A616E2">
        <w:rPr>
          <w:rFonts w:ascii="Arial" w:hAnsi="Arial" w:cs="Arial"/>
          <w:sz w:val="24"/>
          <w:szCs w:val="24"/>
        </w:rPr>
        <w:t>Signed by: ……………………………………………………</w:t>
      </w:r>
      <w:proofErr w:type="gramStart"/>
      <w:r w:rsidRPr="00A616E2">
        <w:rPr>
          <w:rFonts w:ascii="Arial" w:hAnsi="Arial" w:cs="Arial"/>
          <w:sz w:val="24"/>
          <w:szCs w:val="24"/>
        </w:rPr>
        <w:t>…..</w:t>
      </w:r>
      <w:bookmarkEnd w:id="50"/>
      <w:bookmarkEnd w:id="51"/>
      <w:bookmarkEnd w:id="52"/>
      <w:proofErr w:type="gramEnd"/>
      <w:r w:rsidRPr="00A616E2">
        <w:rPr>
          <w:rFonts w:ascii="Arial" w:hAnsi="Arial" w:cs="Arial"/>
          <w:sz w:val="24"/>
          <w:szCs w:val="24"/>
        </w:rPr>
        <w:t xml:space="preserve"> </w:t>
      </w:r>
    </w:p>
    <w:p w14:paraId="540B2B80" w14:textId="77777777" w:rsidR="00A91DDB" w:rsidRPr="00A616E2" w:rsidRDefault="00A91DDB" w:rsidP="00A91DDB">
      <w:pPr>
        <w:pStyle w:val="NoSpacing"/>
        <w:rPr>
          <w:rFonts w:ascii="Arial" w:hAnsi="Arial" w:cs="Arial"/>
          <w:sz w:val="24"/>
          <w:szCs w:val="24"/>
        </w:rPr>
      </w:pPr>
    </w:p>
    <w:p w14:paraId="1BB36A2B" w14:textId="77777777" w:rsidR="00B2117B" w:rsidRPr="00A616E2" w:rsidRDefault="007076D2" w:rsidP="00B2117B">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07314920" w14:textId="67D4577D" w:rsidR="00A91DDB" w:rsidRPr="00A616E2" w:rsidRDefault="00A91DDB" w:rsidP="00B2117B">
      <w:pPr>
        <w:pStyle w:val="NoSpacing"/>
        <w:ind w:left="0" w:firstLine="0"/>
        <w:rPr>
          <w:rFonts w:ascii="Arial" w:hAnsi="Arial" w:cs="Arial"/>
          <w:sz w:val="24"/>
          <w:szCs w:val="24"/>
        </w:rPr>
      </w:pPr>
    </w:p>
    <w:p w14:paraId="5164FF1E" w14:textId="77777777" w:rsidR="001B7691" w:rsidRPr="00A616E2" w:rsidRDefault="001B7691" w:rsidP="00A91DDB">
      <w:pPr>
        <w:pStyle w:val="NoSpacing"/>
        <w:rPr>
          <w:rFonts w:ascii="Arial" w:hAnsi="Arial" w:cs="Arial"/>
          <w:sz w:val="24"/>
          <w:szCs w:val="24"/>
        </w:rPr>
      </w:pPr>
    </w:p>
    <w:p w14:paraId="48C4DF13" w14:textId="77777777" w:rsidR="008A44FD" w:rsidRPr="00A616E2" w:rsidRDefault="008A44FD" w:rsidP="00A91DDB">
      <w:pPr>
        <w:pStyle w:val="NoSpacing"/>
        <w:rPr>
          <w:rFonts w:ascii="Arial" w:hAnsi="Arial" w:cs="Arial"/>
          <w:sz w:val="24"/>
          <w:szCs w:val="24"/>
        </w:rPr>
      </w:pPr>
    </w:p>
    <w:p w14:paraId="0AE293D8" w14:textId="77777777" w:rsidR="00A91DDB" w:rsidRPr="00A616E2" w:rsidRDefault="00A91DDB" w:rsidP="00361754">
      <w:pPr>
        <w:pStyle w:val="NoSpacing"/>
        <w:ind w:hanging="1009"/>
        <w:rPr>
          <w:rFonts w:ascii="Arial" w:hAnsi="Arial" w:cs="Arial"/>
          <w:sz w:val="24"/>
          <w:szCs w:val="24"/>
        </w:rPr>
      </w:pPr>
      <w:bookmarkStart w:id="53" w:name="_Toc529869304"/>
      <w:bookmarkStart w:id="54" w:name="_Toc529869664"/>
      <w:bookmarkStart w:id="55" w:name="_Toc531605116"/>
      <w:r w:rsidRPr="00A616E2">
        <w:rPr>
          <w:rFonts w:ascii="Arial" w:hAnsi="Arial" w:cs="Arial"/>
          <w:sz w:val="24"/>
          <w:szCs w:val="24"/>
        </w:rPr>
        <w:t>Signature: ……………………………………………………</w:t>
      </w:r>
      <w:proofErr w:type="gramStart"/>
      <w:r w:rsidRPr="00A616E2">
        <w:rPr>
          <w:rFonts w:ascii="Arial" w:hAnsi="Arial" w:cs="Arial"/>
          <w:sz w:val="24"/>
          <w:szCs w:val="24"/>
        </w:rPr>
        <w:t>…..</w:t>
      </w:r>
      <w:bookmarkEnd w:id="53"/>
      <w:bookmarkEnd w:id="54"/>
      <w:bookmarkEnd w:id="55"/>
      <w:proofErr w:type="gramEnd"/>
    </w:p>
    <w:p w14:paraId="2883049C" w14:textId="1A56B85D" w:rsidR="00A91DDB" w:rsidRPr="00A616E2" w:rsidRDefault="00A91DDB" w:rsidP="00A91DDB">
      <w:pPr>
        <w:rPr>
          <w:rFonts w:ascii="Arial" w:hAnsi="Arial" w:cs="Arial"/>
          <w:sz w:val="24"/>
        </w:rPr>
      </w:pPr>
      <w:r w:rsidRPr="00A616E2">
        <w:rPr>
          <w:rFonts w:ascii="Arial" w:hAnsi="Arial" w:cs="Arial"/>
          <w:sz w:val="24"/>
        </w:rPr>
        <w:t xml:space="preserve"> </w:t>
      </w:r>
    </w:p>
    <w:p w14:paraId="57937DBB" w14:textId="5659679E" w:rsidR="009A42D7" w:rsidRPr="00A616E2" w:rsidRDefault="009A42D7" w:rsidP="00A91DDB">
      <w:pPr>
        <w:rPr>
          <w:rFonts w:ascii="Arial" w:hAnsi="Arial" w:cs="Arial"/>
          <w:sz w:val="24"/>
        </w:rPr>
      </w:pPr>
    </w:p>
    <w:p w14:paraId="3EE90B6A" w14:textId="6669E2EB" w:rsidR="009A42D7" w:rsidRPr="00A616E2" w:rsidRDefault="009A42D7" w:rsidP="00A91DDB">
      <w:pPr>
        <w:rPr>
          <w:rFonts w:ascii="Arial" w:hAnsi="Arial" w:cs="Arial"/>
          <w:sz w:val="24"/>
        </w:rPr>
      </w:pPr>
    </w:p>
    <w:p w14:paraId="6ACC85E8" w14:textId="77777777" w:rsidR="00382247" w:rsidRPr="00A616E2" w:rsidRDefault="00382247" w:rsidP="00361754">
      <w:pPr>
        <w:rPr>
          <w:rFonts w:ascii="Arial" w:hAnsi="Arial" w:cs="Arial"/>
          <w:sz w:val="24"/>
          <w:szCs w:val="24"/>
        </w:rPr>
      </w:pPr>
      <w:bookmarkStart w:id="56" w:name="_Toc529869305"/>
      <w:bookmarkStart w:id="57" w:name="_Toc529869665"/>
      <w:bookmarkStart w:id="58" w:name="_Toc531605117"/>
    </w:p>
    <w:p w14:paraId="5A069B52" w14:textId="77777777" w:rsidR="00382247" w:rsidRPr="00A616E2" w:rsidRDefault="00382247" w:rsidP="00361754">
      <w:pPr>
        <w:rPr>
          <w:rFonts w:ascii="Arial" w:hAnsi="Arial" w:cs="Arial"/>
          <w:sz w:val="24"/>
          <w:szCs w:val="24"/>
        </w:rPr>
      </w:pPr>
    </w:p>
    <w:p w14:paraId="7B6595CF" w14:textId="77777777" w:rsidR="00382247" w:rsidRPr="00A616E2" w:rsidRDefault="00382247" w:rsidP="00361754">
      <w:pPr>
        <w:rPr>
          <w:rFonts w:ascii="Arial" w:hAnsi="Arial" w:cs="Arial"/>
          <w:sz w:val="24"/>
          <w:szCs w:val="24"/>
        </w:rPr>
      </w:pPr>
    </w:p>
    <w:p w14:paraId="0E8949D3" w14:textId="457414DD" w:rsidR="00382247" w:rsidRPr="00A616E2" w:rsidRDefault="00382247" w:rsidP="00361754">
      <w:pPr>
        <w:rPr>
          <w:rFonts w:ascii="Arial" w:hAnsi="Arial" w:cs="Arial"/>
          <w:sz w:val="24"/>
          <w:szCs w:val="24"/>
        </w:rPr>
      </w:pPr>
    </w:p>
    <w:p w14:paraId="115130F7" w14:textId="72D01C90" w:rsidR="002834A3" w:rsidRPr="00A616E2" w:rsidRDefault="002834A3" w:rsidP="00361754">
      <w:pPr>
        <w:rPr>
          <w:rFonts w:ascii="Arial" w:hAnsi="Arial" w:cs="Arial"/>
          <w:sz w:val="24"/>
          <w:szCs w:val="24"/>
        </w:rPr>
      </w:pPr>
    </w:p>
    <w:p w14:paraId="34E4C04B" w14:textId="46B1BA03" w:rsidR="002834A3" w:rsidRPr="00A616E2" w:rsidRDefault="002834A3" w:rsidP="00361754">
      <w:pPr>
        <w:rPr>
          <w:rFonts w:ascii="Arial" w:hAnsi="Arial" w:cs="Arial"/>
          <w:sz w:val="24"/>
          <w:szCs w:val="24"/>
        </w:rPr>
      </w:pPr>
    </w:p>
    <w:p w14:paraId="2B39EAD8" w14:textId="67F32D91" w:rsidR="002834A3" w:rsidRPr="00A616E2" w:rsidRDefault="002834A3" w:rsidP="00361754">
      <w:pPr>
        <w:rPr>
          <w:rFonts w:ascii="Arial" w:hAnsi="Arial" w:cs="Arial"/>
          <w:sz w:val="24"/>
          <w:szCs w:val="24"/>
        </w:rPr>
      </w:pPr>
    </w:p>
    <w:p w14:paraId="7728105A" w14:textId="5708567D" w:rsidR="002834A3" w:rsidRPr="00A616E2" w:rsidRDefault="002834A3" w:rsidP="00361754">
      <w:pPr>
        <w:rPr>
          <w:rFonts w:ascii="Arial" w:hAnsi="Arial" w:cs="Arial"/>
          <w:sz w:val="24"/>
          <w:szCs w:val="24"/>
        </w:rPr>
      </w:pPr>
    </w:p>
    <w:p w14:paraId="75EAD4BF" w14:textId="4CF08D56" w:rsidR="002834A3" w:rsidRPr="00A616E2" w:rsidRDefault="002834A3" w:rsidP="00361754">
      <w:pPr>
        <w:rPr>
          <w:rFonts w:ascii="Arial" w:hAnsi="Arial" w:cs="Arial"/>
          <w:sz w:val="24"/>
          <w:szCs w:val="24"/>
        </w:rPr>
      </w:pPr>
    </w:p>
    <w:p w14:paraId="436AF016" w14:textId="78895FA5" w:rsidR="002834A3" w:rsidRPr="00A616E2" w:rsidRDefault="002834A3" w:rsidP="00361754">
      <w:pPr>
        <w:rPr>
          <w:rFonts w:ascii="Arial" w:hAnsi="Arial" w:cs="Arial"/>
          <w:sz w:val="24"/>
          <w:szCs w:val="24"/>
        </w:rPr>
      </w:pPr>
    </w:p>
    <w:p w14:paraId="49272D1C" w14:textId="7EFA61DC" w:rsidR="002834A3" w:rsidRPr="00A616E2" w:rsidRDefault="002834A3" w:rsidP="00361754">
      <w:pPr>
        <w:rPr>
          <w:rFonts w:ascii="Arial" w:hAnsi="Arial" w:cs="Arial"/>
          <w:sz w:val="24"/>
          <w:szCs w:val="24"/>
        </w:rPr>
      </w:pPr>
    </w:p>
    <w:p w14:paraId="66893B31" w14:textId="39B0B3D2" w:rsidR="002834A3" w:rsidRPr="00A616E2" w:rsidRDefault="002834A3" w:rsidP="00361754">
      <w:pPr>
        <w:rPr>
          <w:rFonts w:ascii="Arial" w:hAnsi="Arial" w:cs="Arial"/>
          <w:sz w:val="24"/>
          <w:szCs w:val="24"/>
        </w:rPr>
      </w:pPr>
    </w:p>
    <w:p w14:paraId="4AEF6424" w14:textId="5CE1A5A6" w:rsidR="002834A3" w:rsidRPr="00A616E2" w:rsidRDefault="002834A3" w:rsidP="00361754">
      <w:pPr>
        <w:rPr>
          <w:rFonts w:ascii="Arial" w:hAnsi="Arial" w:cs="Arial"/>
          <w:sz w:val="24"/>
          <w:szCs w:val="24"/>
        </w:rPr>
      </w:pPr>
    </w:p>
    <w:p w14:paraId="579CB2B6" w14:textId="3180CF0D" w:rsidR="002834A3" w:rsidRPr="00A616E2" w:rsidRDefault="002834A3" w:rsidP="00361754">
      <w:pPr>
        <w:rPr>
          <w:rFonts w:ascii="Arial" w:hAnsi="Arial" w:cs="Arial"/>
          <w:sz w:val="24"/>
          <w:szCs w:val="24"/>
        </w:rPr>
      </w:pPr>
    </w:p>
    <w:p w14:paraId="359404E2" w14:textId="0A8C1FCE" w:rsidR="002834A3" w:rsidRPr="00A616E2" w:rsidRDefault="002834A3" w:rsidP="00361754">
      <w:pPr>
        <w:rPr>
          <w:rFonts w:ascii="Arial" w:hAnsi="Arial" w:cs="Arial"/>
          <w:sz w:val="24"/>
          <w:szCs w:val="24"/>
        </w:rPr>
      </w:pPr>
    </w:p>
    <w:p w14:paraId="3CACE32D" w14:textId="4F93F7CF" w:rsidR="002834A3" w:rsidRPr="00A616E2" w:rsidRDefault="002834A3" w:rsidP="00361754">
      <w:pPr>
        <w:rPr>
          <w:rFonts w:ascii="Arial" w:hAnsi="Arial" w:cs="Arial"/>
          <w:sz w:val="24"/>
          <w:szCs w:val="24"/>
        </w:rPr>
      </w:pPr>
    </w:p>
    <w:p w14:paraId="7A969E75" w14:textId="7F49DBAC" w:rsidR="002834A3" w:rsidRPr="00A616E2" w:rsidRDefault="002834A3" w:rsidP="00361754">
      <w:pPr>
        <w:rPr>
          <w:rFonts w:ascii="Arial" w:hAnsi="Arial" w:cs="Arial"/>
          <w:sz w:val="24"/>
          <w:szCs w:val="24"/>
        </w:rPr>
      </w:pPr>
    </w:p>
    <w:p w14:paraId="4F7D4859" w14:textId="77777777" w:rsidR="002834A3" w:rsidRPr="00A616E2" w:rsidRDefault="002834A3" w:rsidP="00361754">
      <w:pPr>
        <w:rPr>
          <w:rFonts w:ascii="Arial" w:hAnsi="Arial" w:cs="Arial"/>
          <w:sz w:val="24"/>
          <w:szCs w:val="24"/>
        </w:rPr>
      </w:pPr>
    </w:p>
    <w:p w14:paraId="1774BDB2" w14:textId="77777777" w:rsidR="00382247" w:rsidRPr="00A616E2" w:rsidRDefault="00382247" w:rsidP="00361754">
      <w:pPr>
        <w:rPr>
          <w:rFonts w:ascii="Arial" w:hAnsi="Arial" w:cs="Arial"/>
          <w:sz w:val="24"/>
          <w:szCs w:val="24"/>
        </w:rPr>
      </w:pPr>
    </w:p>
    <w:p w14:paraId="7733FEAB" w14:textId="0E1EEDBA" w:rsidR="00B34F2E" w:rsidRPr="00A616E2" w:rsidRDefault="00B34F2E" w:rsidP="00B34F2E">
      <w:pPr>
        <w:rPr>
          <w:rFonts w:ascii="Arial" w:hAnsi="Arial" w:cs="Arial"/>
          <w:sz w:val="24"/>
          <w:szCs w:val="32"/>
        </w:rPr>
      </w:pPr>
      <w:r w:rsidRPr="00A616E2">
        <w:rPr>
          <w:rFonts w:ascii="Arial" w:hAnsi="Arial" w:cs="Arial"/>
          <w:sz w:val="24"/>
          <w:szCs w:val="24"/>
        </w:rPr>
        <w:lastRenderedPageBreak/>
        <w:t>Dated this………………</w:t>
      </w:r>
      <w:proofErr w:type="gramStart"/>
      <w:r w:rsidRPr="00A616E2">
        <w:rPr>
          <w:rFonts w:ascii="Arial" w:hAnsi="Arial" w:cs="Arial"/>
          <w:sz w:val="24"/>
          <w:szCs w:val="24"/>
        </w:rPr>
        <w:t>….day</w:t>
      </w:r>
      <w:proofErr w:type="gramEnd"/>
      <w:r w:rsidRPr="00A616E2">
        <w:rPr>
          <w:rFonts w:ascii="Arial" w:hAnsi="Arial" w:cs="Arial"/>
          <w:sz w:val="24"/>
          <w:szCs w:val="24"/>
        </w:rPr>
        <w:t xml:space="preserve"> of……………</w:t>
      </w:r>
      <w:r w:rsidR="00D41172" w:rsidRPr="00A616E2">
        <w:rPr>
          <w:rFonts w:ascii="Arial" w:hAnsi="Arial" w:cs="Arial"/>
          <w:sz w:val="24"/>
          <w:szCs w:val="24"/>
        </w:rPr>
        <w:t>………………………………………</w:t>
      </w:r>
      <w:r w:rsidRPr="00A616E2">
        <w:rPr>
          <w:rFonts w:ascii="Arial" w:hAnsi="Arial" w:cs="Arial"/>
          <w:sz w:val="24"/>
          <w:szCs w:val="24"/>
        </w:rPr>
        <w:t>2020</w:t>
      </w:r>
    </w:p>
    <w:p w14:paraId="20BDE906" w14:textId="77777777" w:rsidR="00B34F2E" w:rsidRPr="00A616E2" w:rsidRDefault="00B34F2E" w:rsidP="00B34F2E">
      <w:pPr>
        <w:pStyle w:val="NoSpacing"/>
        <w:rPr>
          <w:rFonts w:ascii="Arial" w:hAnsi="Arial" w:cs="Arial"/>
          <w:sz w:val="24"/>
          <w:szCs w:val="24"/>
        </w:rPr>
      </w:pPr>
    </w:p>
    <w:p w14:paraId="30A14B3F" w14:textId="77777777" w:rsidR="00B34F2E" w:rsidRPr="00A616E2" w:rsidRDefault="00B34F2E" w:rsidP="00B34F2E">
      <w:pPr>
        <w:pStyle w:val="NoSpacing"/>
        <w:ind w:hanging="1009"/>
        <w:rPr>
          <w:rFonts w:ascii="Arial" w:hAnsi="Arial" w:cs="Arial"/>
          <w:sz w:val="24"/>
          <w:szCs w:val="24"/>
        </w:rPr>
      </w:pPr>
      <w:r w:rsidRPr="00A616E2">
        <w:rPr>
          <w:rFonts w:ascii="Arial" w:hAnsi="Arial" w:cs="Arial"/>
          <w:sz w:val="24"/>
          <w:szCs w:val="24"/>
        </w:rPr>
        <w:t>Signed by: ……………………………………………………</w:t>
      </w:r>
      <w:proofErr w:type="gramStart"/>
      <w:r w:rsidRPr="00A616E2">
        <w:rPr>
          <w:rFonts w:ascii="Arial" w:hAnsi="Arial" w:cs="Arial"/>
          <w:sz w:val="24"/>
          <w:szCs w:val="24"/>
        </w:rPr>
        <w:t>…..</w:t>
      </w:r>
      <w:proofErr w:type="gramEnd"/>
      <w:r w:rsidRPr="00A616E2">
        <w:rPr>
          <w:rFonts w:ascii="Arial" w:hAnsi="Arial" w:cs="Arial"/>
          <w:sz w:val="24"/>
          <w:szCs w:val="24"/>
        </w:rPr>
        <w:t xml:space="preserve"> </w:t>
      </w:r>
    </w:p>
    <w:p w14:paraId="36D06EFA" w14:textId="77777777" w:rsidR="00B34F2E" w:rsidRPr="00A616E2" w:rsidRDefault="00B34F2E" w:rsidP="00B34F2E">
      <w:pPr>
        <w:pStyle w:val="NoSpacing"/>
        <w:rPr>
          <w:rFonts w:ascii="Arial" w:hAnsi="Arial" w:cs="Arial"/>
          <w:sz w:val="24"/>
          <w:szCs w:val="24"/>
        </w:rPr>
      </w:pPr>
    </w:p>
    <w:p w14:paraId="777B572B" w14:textId="77777777" w:rsidR="00B2117B" w:rsidRPr="00A616E2" w:rsidRDefault="00B34F2E" w:rsidP="00B2117B">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70D356F2" w14:textId="7C4B8006" w:rsidR="00B34F2E" w:rsidRPr="00A616E2" w:rsidRDefault="00B34F2E" w:rsidP="00B2117B">
      <w:pPr>
        <w:pStyle w:val="NoSpacing"/>
        <w:ind w:hanging="1009"/>
        <w:rPr>
          <w:rFonts w:ascii="Arial" w:hAnsi="Arial" w:cs="Arial"/>
          <w:sz w:val="24"/>
          <w:szCs w:val="24"/>
        </w:rPr>
      </w:pPr>
    </w:p>
    <w:p w14:paraId="76BB63D8" w14:textId="77777777" w:rsidR="00B34F2E" w:rsidRPr="00A616E2" w:rsidRDefault="00B34F2E" w:rsidP="00B34F2E">
      <w:pPr>
        <w:pStyle w:val="NoSpacing"/>
        <w:rPr>
          <w:rFonts w:ascii="Arial" w:hAnsi="Arial" w:cs="Arial"/>
          <w:sz w:val="24"/>
          <w:szCs w:val="24"/>
        </w:rPr>
      </w:pPr>
    </w:p>
    <w:p w14:paraId="0DF23EE5" w14:textId="77777777" w:rsidR="00B34F2E" w:rsidRPr="00A616E2" w:rsidRDefault="00B34F2E" w:rsidP="00B34F2E">
      <w:pPr>
        <w:pStyle w:val="NoSpacing"/>
        <w:rPr>
          <w:rFonts w:ascii="Arial" w:hAnsi="Arial" w:cs="Arial"/>
          <w:sz w:val="24"/>
          <w:szCs w:val="24"/>
        </w:rPr>
      </w:pPr>
    </w:p>
    <w:p w14:paraId="2163A08C" w14:textId="77777777" w:rsidR="00B34F2E" w:rsidRPr="00A616E2" w:rsidRDefault="00B34F2E" w:rsidP="00B34F2E">
      <w:pPr>
        <w:pStyle w:val="NoSpacing"/>
        <w:ind w:hanging="1009"/>
        <w:rPr>
          <w:rFonts w:ascii="Arial" w:hAnsi="Arial" w:cs="Arial"/>
          <w:sz w:val="24"/>
          <w:szCs w:val="24"/>
        </w:rPr>
      </w:pPr>
      <w:r w:rsidRPr="00A616E2">
        <w:rPr>
          <w:rFonts w:ascii="Arial" w:hAnsi="Arial" w:cs="Arial"/>
          <w:sz w:val="24"/>
          <w:szCs w:val="24"/>
        </w:rPr>
        <w:t>Signature: ……………………………………………………</w:t>
      </w:r>
      <w:proofErr w:type="gramStart"/>
      <w:r w:rsidRPr="00A616E2">
        <w:rPr>
          <w:rFonts w:ascii="Arial" w:hAnsi="Arial" w:cs="Arial"/>
          <w:sz w:val="24"/>
          <w:szCs w:val="24"/>
        </w:rPr>
        <w:t>…..</w:t>
      </w:r>
      <w:proofErr w:type="gramEnd"/>
    </w:p>
    <w:bookmarkEnd w:id="56"/>
    <w:bookmarkEnd w:id="57"/>
    <w:bookmarkEnd w:id="58"/>
    <w:p w14:paraId="02B83369" w14:textId="77777777" w:rsidR="00382247" w:rsidRPr="00A616E2" w:rsidRDefault="00382247" w:rsidP="00382247">
      <w:pPr>
        <w:rPr>
          <w:rFonts w:ascii="Arial" w:hAnsi="Arial" w:cs="Arial"/>
          <w:sz w:val="24"/>
          <w:szCs w:val="24"/>
        </w:rPr>
      </w:pPr>
    </w:p>
    <w:p w14:paraId="25D4DC74" w14:textId="77777777" w:rsidR="00382247" w:rsidRPr="00A616E2" w:rsidRDefault="00382247" w:rsidP="00382247">
      <w:pPr>
        <w:rPr>
          <w:rFonts w:ascii="Arial" w:hAnsi="Arial" w:cs="Arial"/>
          <w:sz w:val="24"/>
          <w:szCs w:val="24"/>
        </w:rPr>
      </w:pPr>
    </w:p>
    <w:p w14:paraId="76325C2F" w14:textId="77777777" w:rsidR="00382247" w:rsidRPr="00A616E2" w:rsidRDefault="00382247" w:rsidP="00382247">
      <w:pPr>
        <w:rPr>
          <w:rFonts w:ascii="Arial" w:hAnsi="Arial" w:cs="Arial"/>
          <w:sz w:val="24"/>
          <w:szCs w:val="24"/>
        </w:rPr>
      </w:pPr>
    </w:p>
    <w:p w14:paraId="281C75A1" w14:textId="77777777" w:rsidR="00382247" w:rsidRPr="00A616E2" w:rsidRDefault="00382247" w:rsidP="00382247">
      <w:pPr>
        <w:rPr>
          <w:rFonts w:ascii="Arial" w:hAnsi="Arial" w:cs="Arial"/>
          <w:sz w:val="24"/>
          <w:szCs w:val="24"/>
        </w:rPr>
      </w:pPr>
    </w:p>
    <w:p w14:paraId="4127C5E0" w14:textId="77777777" w:rsidR="00382247" w:rsidRPr="00A616E2" w:rsidRDefault="00382247" w:rsidP="00382247">
      <w:pPr>
        <w:rPr>
          <w:rFonts w:ascii="Arial" w:hAnsi="Arial" w:cs="Arial"/>
          <w:sz w:val="24"/>
          <w:szCs w:val="24"/>
        </w:rPr>
      </w:pPr>
    </w:p>
    <w:p w14:paraId="439F84B2" w14:textId="77777777" w:rsidR="00382247" w:rsidRPr="00A616E2" w:rsidRDefault="00382247" w:rsidP="00382247">
      <w:pPr>
        <w:rPr>
          <w:rFonts w:ascii="Arial" w:hAnsi="Arial" w:cs="Arial"/>
          <w:sz w:val="24"/>
          <w:szCs w:val="24"/>
        </w:rPr>
      </w:pPr>
    </w:p>
    <w:p w14:paraId="0267A3A7" w14:textId="77777777" w:rsidR="00382247" w:rsidRPr="00A616E2" w:rsidRDefault="00382247" w:rsidP="00382247">
      <w:pPr>
        <w:rPr>
          <w:rFonts w:ascii="Arial" w:hAnsi="Arial" w:cs="Arial"/>
          <w:sz w:val="24"/>
          <w:szCs w:val="24"/>
        </w:rPr>
      </w:pPr>
    </w:p>
    <w:p w14:paraId="4D9B7B04" w14:textId="77777777" w:rsidR="00382247" w:rsidRPr="00A616E2" w:rsidRDefault="00382247" w:rsidP="00382247">
      <w:pPr>
        <w:rPr>
          <w:rFonts w:ascii="Arial" w:hAnsi="Arial" w:cs="Arial"/>
          <w:sz w:val="24"/>
          <w:szCs w:val="24"/>
        </w:rPr>
      </w:pPr>
    </w:p>
    <w:p w14:paraId="6072FF88" w14:textId="77777777" w:rsidR="00382247" w:rsidRPr="00A616E2" w:rsidRDefault="00382247" w:rsidP="00382247">
      <w:pPr>
        <w:rPr>
          <w:rFonts w:ascii="Arial" w:hAnsi="Arial" w:cs="Arial"/>
          <w:sz w:val="24"/>
          <w:szCs w:val="24"/>
        </w:rPr>
      </w:pPr>
    </w:p>
    <w:p w14:paraId="0FB3EF4F" w14:textId="77777777" w:rsidR="00382247" w:rsidRPr="00A616E2" w:rsidRDefault="00382247" w:rsidP="00382247">
      <w:pPr>
        <w:rPr>
          <w:rFonts w:ascii="Arial" w:hAnsi="Arial" w:cs="Arial"/>
          <w:sz w:val="24"/>
          <w:szCs w:val="24"/>
        </w:rPr>
      </w:pPr>
    </w:p>
    <w:p w14:paraId="27BDA2F6" w14:textId="77777777" w:rsidR="00382247" w:rsidRPr="00A616E2" w:rsidRDefault="00382247" w:rsidP="00382247">
      <w:pPr>
        <w:rPr>
          <w:rFonts w:ascii="Arial" w:hAnsi="Arial" w:cs="Arial"/>
          <w:sz w:val="24"/>
          <w:szCs w:val="24"/>
        </w:rPr>
      </w:pPr>
    </w:p>
    <w:p w14:paraId="75B821EE" w14:textId="77777777" w:rsidR="00382247" w:rsidRPr="00A616E2" w:rsidRDefault="00382247" w:rsidP="00382247">
      <w:pPr>
        <w:rPr>
          <w:rFonts w:ascii="Arial" w:hAnsi="Arial" w:cs="Arial"/>
          <w:sz w:val="24"/>
          <w:szCs w:val="24"/>
        </w:rPr>
      </w:pPr>
    </w:p>
    <w:p w14:paraId="4CAC7E8E" w14:textId="77777777" w:rsidR="00382247" w:rsidRPr="00A616E2" w:rsidRDefault="00382247" w:rsidP="00382247">
      <w:pPr>
        <w:rPr>
          <w:rFonts w:ascii="Arial" w:hAnsi="Arial" w:cs="Arial"/>
          <w:sz w:val="24"/>
          <w:szCs w:val="24"/>
        </w:rPr>
      </w:pPr>
    </w:p>
    <w:p w14:paraId="33588CCE" w14:textId="77777777" w:rsidR="00382247" w:rsidRPr="00A616E2" w:rsidRDefault="00382247" w:rsidP="00382247">
      <w:pPr>
        <w:rPr>
          <w:rFonts w:ascii="Arial" w:hAnsi="Arial" w:cs="Arial"/>
          <w:sz w:val="24"/>
          <w:szCs w:val="24"/>
        </w:rPr>
      </w:pPr>
    </w:p>
    <w:p w14:paraId="6AA64294" w14:textId="77777777" w:rsidR="00382247" w:rsidRPr="00A616E2" w:rsidRDefault="00382247" w:rsidP="00382247">
      <w:pPr>
        <w:rPr>
          <w:rFonts w:ascii="Arial" w:hAnsi="Arial" w:cs="Arial"/>
          <w:sz w:val="24"/>
          <w:szCs w:val="24"/>
        </w:rPr>
      </w:pPr>
    </w:p>
    <w:p w14:paraId="1962F5DE" w14:textId="77777777" w:rsidR="00382247" w:rsidRPr="00A616E2" w:rsidRDefault="00382247" w:rsidP="00382247">
      <w:pPr>
        <w:rPr>
          <w:rFonts w:ascii="Arial" w:hAnsi="Arial" w:cs="Arial"/>
          <w:sz w:val="24"/>
          <w:szCs w:val="24"/>
        </w:rPr>
      </w:pPr>
    </w:p>
    <w:p w14:paraId="60AF702E" w14:textId="77777777" w:rsidR="00382247" w:rsidRPr="00A616E2" w:rsidRDefault="00382247" w:rsidP="00382247">
      <w:pPr>
        <w:rPr>
          <w:rFonts w:ascii="Arial" w:hAnsi="Arial" w:cs="Arial"/>
          <w:sz w:val="24"/>
          <w:szCs w:val="24"/>
        </w:rPr>
      </w:pPr>
    </w:p>
    <w:p w14:paraId="3327403F" w14:textId="77777777" w:rsidR="00382247" w:rsidRPr="00A616E2" w:rsidRDefault="00382247" w:rsidP="00382247">
      <w:pPr>
        <w:rPr>
          <w:rFonts w:ascii="Arial" w:hAnsi="Arial" w:cs="Arial"/>
          <w:sz w:val="24"/>
          <w:szCs w:val="24"/>
        </w:rPr>
      </w:pPr>
    </w:p>
    <w:p w14:paraId="7B953794" w14:textId="15F5966D" w:rsidR="008E7215" w:rsidRPr="00A616E2" w:rsidRDefault="008E7215">
      <w:pPr>
        <w:rPr>
          <w:rFonts w:ascii="Arial" w:hAnsi="Arial" w:cs="Arial"/>
          <w:sz w:val="24"/>
          <w:szCs w:val="24"/>
        </w:rPr>
      </w:pPr>
      <w:r w:rsidRPr="00A616E2">
        <w:rPr>
          <w:rFonts w:ascii="Arial" w:hAnsi="Arial" w:cs="Arial"/>
          <w:sz w:val="24"/>
          <w:szCs w:val="24"/>
        </w:rPr>
        <w:br w:type="page"/>
      </w:r>
    </w:p>
    <w:p w14:paraId="479F3C79" w14:textId="77777777" w:rsidR="00C623A7" w:rsidRPr="00A616E2" w:rsidRDefault="00C623A7" w:rsidP="00382247">
      <w:pPr>
        <w:pStyle w:val="NoSpacing"/>
        <w:rPr>
          <w:rFonts w:ascii="Arial" w:hAnsi="Arial" w:cs="Arial"/>
          <w:sz w:val="24"/>
          <w:szCs w:val="24"/>
        </w:rPr>
        <w:sectPr w:rsidR="00C623A7" w:rsidRPr="00A616E2" w:rsidSect="00C72881">
          <w:headerReference w:type="default" r:id="rId12"/>
          <w:footerReference w:type="default" r:id="rId13"/>
          <w:pgSz w:w="11907" w:h="16839"/>
          <w:pgMar w:top="1440" w:right="1440" w:bottom="1440" w:left="1440" w:header="708" w:footer="57" w:gutter="0"/>
          <w:paperSrc w:first="2" w:other="2"/>
          <w:cols w:space="708"/>
          <w:docGrid w:linePitch="360"/>
        </w:sectPr>
      </w:pPr>
    </w:p>
    <w:p w14:paraId="0A49ADA5" w14:textId="548BC911" w:rsidR="007076D2" w:rsidRPr="00A616E2" w:rsidRDefault="007E574E" w:rsidP="00B478C8">
      <w:pPr>
        <w:pStyle w:val="Heading2"/>
        <w:jc w:val="center"/>
        <w:rPr>
          <w:rFonts w:ascii="Arial" w:hAnsi="Arial" w:cs="Arial"/>
          <w:b w:val="0"/>
          <w:color w:val="auto"/>
          <w:sz w:val="32"/>
          <w:u w:val="single"/>
        </w:rPr>
      </w:pPr>
      <w:bookmarkStart w:id="59" w:name="_Toc529869312"/>
      <w:bookmarkStart w:id="60" w:name="_Toc58494608"/>
      <w:r w:rsidRPr="00A616E2">
        <w:rPr>
          <w:rFonts w:ascii="Arial" w:hAnsi="Arial" w:cs="Arial"/>
          <w:color w:val="auto"/>
          <w:sz w:val="32"/>
          <w:u w:val="single"/>
        </w:rPr>
        <w:lastRenderedPageBreak/>
        <w:t>S</w:t>
      </w:r>
      <w:r w:rsidR="00B32570" w:rsidRPr="00A616E2">
        <w:rPr>
          <w:rFonts w:ascii="Arial" w:hAnsi="Arial" w:cs="Arial"/>
          <w:color w:val="auto"/>
          <w:sz w:val="32"/>
          <w:u w:val="single"/>
        </w:rPr>
        <w:t xml:space="preserve">CHEDULE </w:t>
      </w:r>
      <w:bookmarkEnd w:id="59"/>
      <w:r w:rsidRPr="00A616E2">
        <w:rPr>
          <w:rFonts w:ascii="Arial" w:hAnsi="Arial" w:cs="Arial"/>
          <w:color w:val="auto"/>
          <w:sz w:val="32"/>
          <w:u w:val="single"/>
        </w:rPr>
        <w:t>1</w:t>
      </w:r>
      <w:r w:rsidR="00B478C8" w:rsidRPr="00A616E2">
        <w:rPr>
          <w:rFonts w:ascii="Arial" w:hAnsi="Arial" w:cs="Arial"/>
          <w:b w:val="0"/>
          <w:color w:val="auto"/>
          <w:sz w:val="32"/>
          <w:u w:val="single"/>
        </w:rPr>
        <w:t xml:space="preserve"> </w:t>
      </w:r>
      <w:r w:rsidR="001906AC" w:rsidRPr="00A616E2">
        <w:rPr>
          <w:rFonts w:ascii="Arial" w:hAnsi="Arial" w:cs="Arial"/>
          <w:b w:val="0"/>
          <w:color w:val="auto"/>
          <w:sz w:val="32"/>
          <w:szCs w:val="32"/>
          <w:u w:val="single"/>
        </w:rPr>
        <w:t>–</w:t>
      </w:r>
      <w:bookmarkStart w:id="61" w:name="_MacBuGuideStaticData_10810H"/>
      <w:bookmarkStart w:id="62" w:name="_MacBuGuideStaticData_3861H"/>
      <w:r w:rsidR="009F2A07" w:rsidRPr="00A616E2">
        <w:rPr>
          <w:rFonts w:ascii="Arial" w:hAnsi="Arial" w:cs="Arial"/>
          <w:b w:val="0"/>
          <w:color w:val="auto"/>
          <w:sz w:val="32"/>
          <w:szCs w:val="32"/>
          <w:u w:val="single"/>
        </w:rPr>
        <w:t xml:space="preserve"> </w:t>
      </w:r>
      <w:r w:rsidR="001906AC" w:rsidRPr="00A616E2">
        <w:rPr>
          <w:rFonts w:ascii="Arial" w:hAnsi="Arial" w:cs="Arial"/>
          <w:color w:val="auto"/>
          <w:sz w:val="32"/>
          <w:szCs w:val="32"/>
          <w:u w:val="single"/>
        </w:rPr>
        <w:t>P</w:t>
      </w:r>
      <w:r w:rsidR="00B2117B" w:rsidRPr="00A616E2">
        <w:rPr>
          <w:rFonts w:ascii="Arial" w:hAnsi="Arial" w:cs="Arial"/>
          <w:color w:val="auto"/>
          <w:sz w:val="32"/>
          <w:szCs w:val="32"/>
          <w:u w:val="single"/>
        </w:rPr>
        <w:t xml:space="preserve">CN </w:t>
      </w:r>
      <w:r w:rsidR="00D615F1">
        <w:rPr>
          <w:rFonts w:ascii="Arial" w:hAnsi="Arial" w:cs="Arial"/>
          <w:color w:val="auto"/>
          <w:sz w:val="32"/>
          <w:szCs w:val="32"/>
          <w:u w:val="single"/>
        </w:rPr>
        <w:t>GROUPINGS</w:t>
      </w:r>
      <w:bookmarkEnd w:id="60"/>
    </w:p>
    <w:p w14:paraId="63F2AF3D" w14:textId="292012D9" w:rsidR="00215126" w:rsidRPr="00A616E2" w:rsidRDefault="001E22A2" w:rsidP="00215126">
      <w:pPr>
        <w:rPr>
          <w:rFonts w:ascii="Arial" w:hAnsi="Arial" w:cs="Arial"/>
          <w:b/>
        </w:rPr>
      </w:pPr>
      <w:r w:rsidRPr="00A616E2">
        <w:rPr>
          <w:rFonts w:ascii="Arial" w:hAnsi="Arial" w:cs="Arial"/>
        </w:rPr>
        <w:t xml:space="preserve"> </w:t>
      </w:r>
      <w:bookmarkEnd w:id="61"/>
      <w:bookmarkEnd w:id="62"/>
    </w:p>
    <w:tbl>
      <w:tblPr>
        <w:tblStyle w:val="TableGrid"/>
        <w:tblW w:w="14947" w:type="dxa"/>
        <w:tblInd w:w="-998" w:type="dxa"/>
        <w:tblLook w:val="04A0" w:firstRow="1" w:lastRow="0" w:firstColumn="1" w:lastColumn="0" w:noHBand="0" w:noVBand="1"/>
      </w:tblPr>
      <w:tblGrid>
        <w:gridCol w:w="3403"/>
        <w:gridCol w:w="3402"/>
        <w:gridCol w:w="2552"/>
        <w:gridCol w:w="2835"/>
        <w:gridCol w:w="2755"/>
      </w:tblGrid>
      <w:tr w:rsidR="00D615F1" w:rsidRPr="00A616E2" w14:paraId="37F5E3D6" w14:textId="7E96D2CF" w:rsidTr="00D615F1">
        <w:tc>
          <w:tcPr>
            <w:tcW w:w="3403" w:type="dxa"/>
            <w:shd w:val="clear" w:color="auto" w:fill="DBE5F1" w:themeFill="accent1" w:themeFillTint="33"/>
          </w:tcPr>
          <w:p w14:paraId="6C0FDF49" w14:textId="03B1F06F" w:rsidR="00D615F1" w:rsidRPr="00A616E2" w:rsidRDefault="00D615F1" w:rsidP="00E04AEA">
            <w:pPr>
              <w:pStyle w:val="Default"/>
              <w:rPr>
                <w:b/>
                <w:bCs/>
                <w:color w:val="auto"/>
              </w:rPr>
            </w:pPr>
            <w:r w:rsidRPr="00A616E2">
              <w:rPr>
                <w:b/>
                <w:bCs/>
                <w:color w:val="auto"/>
              </w:rPr>
              <w:t>PCN Member Practice Name</w:t>
            </w:r>
          </w:p>
        </w:tc>
        <w:tc>
          <w:tcPr>
            <w:tcW w:w="3402" w:type="dxa"/>
            <w:shd w:val="clear" w:color="auto" w:fill="DBE5F1" w:themeFill="accent1" w:themeFillTint="33"/>
          </w:tcPr>
          <w:p w14:paraId="207F3EEE" w14:textId="77777777" w:rsidR="00D615F1" w:rsidRPr="00A616E2" w:rsidRDefault="00D615F1" w:rsidP="003308BB">
            <w:pPr>
              <w:pStyle w:val="Default"/>
              <w:rPr>
                <w:b/>
                <w:bCs/>
                <w:color w:val="auto"/>
              </w:rPr>
            </w:pPr>
            <w:r w:rsidRPr="00A616E2">
              <w:rPr>
                <w:b/>
                <w:bCs/>
                <w:color w:val="auto"/>
              </w:rPr>
              <w:t>PCN Member Practice Address</w:t>
            </w:r>
          </w:p>
          <w:p w14:paraId="7B682898" w14:textId="1E2B2F52" w:rsidR="00D615F1" w:rsidRPr="00A616E2" w:rsidRDefault="00D615F1" w:rsidP="003308BB">
            <w:pPr>
              <w:pStyle w:val="Default"/>
              <w:rPr>
                <w:b/>
                <w:bCs/>
                <w:color w:val="auto"/>
              </w:rPr>
            </w:pPr>
          </w:p>
        </w:tc>
        <w:tc>
          <w:tcPr>
            <w:tcW w:w="2552" w:type="dxa"/>
            <w:shd w:val="clear" w:color="auto" w:fill="DBE5F1" w:themeFill="accent1" w:themeFillTint="33"/>
          </w:tcPr>
          <w:p w14:paraId="3A766AAF" w14:textId="63818BA4" w:rsidR="00D615F1" w:rsidRPr="00A616E2" w:rsidRDefault="00D615F1" w:rsidP="003308BB">
            <w:pPr>
              <w:pStyle w:val="Default"/>
              <w:rPr>
                <w:b/>
                <w:bCs/>
                <w:color w:val="auto"/>
              </w:rPr>
            </w:pPr>
            <w:r w:rsidRPr="00A616E2">
              <w:rPr>
                <w:b/>
                <w:bCs/>
                <w:color w:val="auto"/>
              </w:rPr>
              <w:t>Contact Name</w:t>
            </w:r>
          </w:p>
        </w:tc>
        <w:tc>
          <w:tcPr>
            <w:tcW w:w="2835" w:type="dxa"/>
            <w:shd w:val="clear" w:color="auto" w:fill="DBE5F1" w:themeFill="accent1" w:themeFillTint="33"/>
          </w:tcPr>
          <w:p w14:paraId="4D9381BD" w14:textId="094EBF06" w:rsidR="00D615F1" w:rsidRPr="00A616E2" w:rsidRDefault="00D615F1" w:rsidP="003308BB">
            <w:pPr>
              <w:pStyle w:val="Default"/>
              <w:rPr>
                <w:b/>
                <w:bCs/>
                <w:color w:val="auto"/>
              </w:rPr>
            </w:pPr>
            <w:r w:rsidRPr="00A616E2">
              <w:rPr>
                <w:b/>
                <w:bCs/>
                <w:color w:val="auto"/>
              </w:rPr>
              <w:t>Contact Email Address</w:t>
            </w:r>
          </w:p>
        </w:tc>
        <w:tc>
          <w:tcPr>
            <w:tcW w:w="2755" w:type="dxa"/>
            <w:shd w:val="clear" w:color="auto" w:fill="DBE5F1" w:themeFill="accent1" w:themeFillTint="33"/>
          </w:tcPr>
          <w:p w14:paraId="7B2247E8" w14:textId="1421B918" w:rsidR="00D615F1" w:rsidRPr="00A616E2" w:rsidRDefault="00D615F1" w:rsidP="003308BB">
            <w:pPr>
              <w:pStyle w:val="Default"/>
              <w:rPr>
                <w:b/>
                <w:bCs/>
                <w:color w:val="auto"/>
              </w:rPr>
            </w:pPr>
            <w:r>
              <w:rPr>
                <w:b/>
                <w:bCs/>
                <w:color w:val="auto"/>
              </w:rPr>
              <w:t>PCN Name</w:t>
            </w:r>
          </w:p>
        </w:tc>
      </w:tr>
      <w:tr w:rsidR="00D615F1" w:rsidRPr="00A616E2" w14:paraId="76EF6D86" w14:textId="6D2D8118" w:rsidTr="00D615F1">
        <w:trPr>
          <w:trHeight w:val="288"/>
        </w:trPr>
        <w:tc>
          <w:tcPr>
            <w:tcW w:w="3403" w:type="dxa"/>
            <w:tcBorders>
              <w:bottom w:val="single" w:sz="4" w:space="0" w:color="auto"/>
            </w:tcBorders>
            <w:noWrap/>
          </w:tcPr>
          <w:p w14:paraId="54F28544" w14:textId="32D64BE8"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6680303A" w14:textId="7C0A511A" w:rsidR="00D615F1" w:rsidRPr="00A616E2" w:rsidRDefault="00D615F1" w:rsidP="00FD4A4F">
            <w:pPr>
              <w:rPr>
                <w:rFonts w:ascii="Arial" w:eastAsia="Times New Roman" w:hAnsi="Arial" w:cs="Arial"/>
                <w:lang w:eastAsia="en-GB"/>
              </w:rPr>
            </w:pPr>
          </w:p>
        </w:tc>
        <w:tc>
          <w:tcPr>
            <w:tcW w:w="2552" w:type="dxa"/>
            <w:tcBorders>
              <w:bottom w:val="single" w:sz="4" w:space="0" w:color="auto"/>
            </w:tcBorders>
          </w:tcPr>
          <w:p w14:paraId="2C92C9BE" w14:textId="77777777" w:rsidR="00D615F1" w:rsidRPr="00A616E2" w:rsidRDefault="00D615F1" w:rsidP="00FD4A4F">
            <w:pPr>
              <w:rPr>
                <w:rFonts w:ascii="Arial" w:eastAsia="Times New Roman" w:hAnsi="Arial" w:cs="Arial"/>
                <w:lang w:eastAsia="en-GB"/>
              </w:rPr>
            </w:pPr>
          </w:p>
        </w:tc>
        <w:tc>
          <w:tcPr>
            <w:tcW w:w="2835" w:type="dxa"/>
            <w:tcBorders>
              <w:bottom w:val="single" w:sz="4" w:space="0" w:color="auto"/>
            </w:tcBorders>
          </w:tcPr>
          <w:p w14:paraId="25D22C58" w14:textId="77777777" w:rsidR="00D615F1" w:rsidRPr="00A616E2" w:rsidRDefault="00D615F1" w:rsidP="00FD4A4F">
            <w:pPr>
              <w:rPr>
                <w:rFonts w:ascii="Arial" w:eastAsia="Times New Roman" w:hAnsi="Arial" w:cs="Arial"/>
                <w:lang w:eastAsia="en-GB"/>
              </w:rPr>
            </w:pPr>
          </w:p>
        </w:tc>
        <w:tc>
          <w:tcPr>
            <w:tcW w:w="2755" w:type="dxa"/>
            <w:tcBorders>
              <w:bottom w:val="single" w:sz="4" w:space="0" w:color="auto"/>
            </w:tcBorders>
          </w:tcPr>
          <w:p w14:paraId="05BE72A1" w14:textId="77777777" w:rsidR="00D615F1" w:rsidRPr="00A616E2" w:rsidRDefault="00D615F1" w:rsidP="00FD4A4F">
            <w:pPr>
              <w:rPr>
                <w:rFonts w:ascii="Arial" w:eastAsia="Times New Roman" w:hAnsi="Arial" w:cs="Arial"/>
                <w:lang w:eastAsia="en-GB"/>
              </w:rPr>
            </w:pPr>
          </w:p>
        </w:tc>
      </w:tr>
      <w:tr w:rsidR="00D615F1" w:rsidRPr="00A616E2" w14:paraId="49B7F939" w14:textId="7640362B" w:rsidTr="00D615F1">
        <w:trPr>
          <w:trHeight w:val="288"/>
        </w:trPr>
        <w:tc>
          <w:tcPr>
            <w:tcW w:w="3403" w:type="dxa"/>
            <w:tcBorders>
              <w:bottom w:val="single" w:sz="4" w:space="0" w:color="auto"/>
            </w:tcBorders>
            <w:noWrap/>
          </w:tcPr>
          <w:p w14:paraId="63C7E34A" w14:textId="1E3BA4EC"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0667731E" w14:textId="622AC7B0" w:rsidR="00D615F1" w:rsidRPr="00A616E2" w:rsidRDefault="00D615F1" w:rsidP="00FD4A4F">
            <w:pPr>
              <w:rPr>
                <w:rFonts w:ascii="Arial" w:eastAsia="Times New Roman" w:hAnsi="Arial" w:cs="Arial"/>
                <w:lang w:eastAsia="en-GB"/>
              </w:rPr>
            </w:pPr>
          </w:p>
        </w:tc>
        <w:tc>
          <w:tcPr>
            <w:tcW w:w="2552" w:type="dxa"/>
            <w:tcBorders>
              <w:bottom w:val="single" w:sz="4" w:space="0" w:color="auto"/>
            </w:tcBorders>
          </w:tcPr>
          <w:p w14:paraId="7069064C" w14:textId="77777777" w:rsidR="00D615F1" w:rsidRPr="00A616E2" w:rsidRDefault="00D615F1" w:rsidP="00FD4A4F">
            <w:pPr>
              <w:rPr>
                <w:rFonts w:ascii="Arial" w:eastAsia="Times New Roman" w:hAnsi="Arial" w:cs="Arial"/>
                <w:lang w:eastAsia="en-GB"/>
              </w:rPr>
            </w:pPr>
          </w:p>
        </w:tc>
        <w:tc>
          <w:tcPr>
            <w:tcW w:w="2835" w:type="dxa"/>
            <w:tcBorders>
              <w:bottom w:val="single" w:sz="4" w:space="0" w:color="auto"/>
            </w:tcBorders>
          </w:tcPr>
          <w:p w14:paraId="7DCE9207" w14:textId="77777777" w:rsidR="00D615F1" w:rsidRPr="00A616E2" w:rsidRDefault="00D615F1" w:rsidP="00FD4A4F">
            <w:pPr>
              <w:rPr>
                <w:rFonts w:ascii="Arial" w:eastAsia="Times New Roman" w:hAnsi="Arial" w:cs="Arial"/>
                <w:lang w:eastAsia="en-GB"/>
              </w:rPr>
            </w:pPr>
          </w:p>
        </w:tc>
        <w:tc>
          <w:tcPr>
            <w:tcW w:w="2755" w:type="dxa"/>
            <w:tcBorders>
              <w:bottom w:val="single" w:sz="4" w:space="0" w:color="auto"/>
            </w:tcBorders>
          </w:tcPr>
          <w:p w14:paraId="186B0BDB" w14:textId="77777777" w:rsidR="00D615F1" w:rsidRPr="00A616E2" w:rsidRDefault="00D615F1" w:rsidP="00FD4A4F">
            <w:pPr>
              <w:rPr>
                <w:rFonts w:ascii="Arial" w:eastAsia="Times New Roman" w:hAnsi="Arial" w:cs="Arial"/>
                <w:lang w:eastAsia="en-GB"/>
              </w:rPr>
            </w:pPr>
          </w:p>
        </w:tc>
      </w:tr>
      <w:tr w:rsidR="00D615F1" w:rsidRPr="00A616E2" w14:paraId="0E62094F" w14:textId="5DB28A54" w:rsidTr="00D615F1">
        <w:trPr>
          <w:trHeight w:val="288"/>
        </w:trPr>
        <w:tc>
          <w:tcPr>
            <w:tcW w:w="3403" w:type="dxa"/>
            <w:tcBorders>
              <w:bottom w:val="single" w:sz="4" w:space="0" w:color="auto"/>
            </w:tcBorders>
            <w:noWrap/>
          </w:tcPr>
          <w:p w14:paraId="1E79ED2B" w14:textId="430F2B37"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468C45E4" w14:textId="7132C07B" w:rsidR="00D615F1" w:rsidRPr="00A616E2" w:rsidRDefault="00D615F1" w:rsidP="00FD4A4F">
            <w:pPr>
              <w:rPr>
                <w:rFonts w:ascii="Arial" w:eastAsia="Times New Roman" w:hAnsi="Arial" w:cs="Arial"/>
                <w:lang w:eastAsia="en-GB"/>
              </w:rPr>
            </w:pPr>
          </w:p>
        </w:tc>
        <w:tc>
          <w:tcPr>
            <w:tcW w:w="2552" w:type="dxa"/>
            <w:tcBorders>
              <w:bottom w:val="single" w:sz="4" w:space="0" w:color="auto"/>
            </w:tcBorders>
          </w:tcPr>
          <w:p w14:paraId="584FE24A" w14:textId="77777777" w:rsidR="00D615F1" w:rsidRPr="00A616E2" w:rsidRDefault="00D615F1" w:rsidP="00FD4A4F">
            <w:pPr>
              <w:rPr>
                <w:rFonts w:ascii="Arial" w:eastAsia="Times New Roman" w:hAnsi="Arial" w:cs="Arial"/>
                <w:lang w:eastAsia="en-GB"/>
              </w:rPr>
            </w:pPr>
          </w:p>
        </w:tc>
        <w:tc>
          <w:tcPr>
            <w:tcW w:w="2835" w:type="dxa"/>
            <w:tcBorders>
              <w:bottom w:val="single" w:sz="4" w:space="0" w:color="auto"/>
            </w:tcBorders>
          </w:tcPr>
          <w:p w14:paraId="3C11EE9E" w14:textId="77777777" w:rsidR="00D615F1" w:rsidRPr="00A616E2" w:rsidRDefault="00D615F1" w:rsidP="00FD4A4F">
            <w:pPr>
              <w:rPr>
                <w:rFonts w:ascii="Arial" w:eastAsia="Times New Roman" w:hAnsi="Arial" w:cs="Arial"/>
                <w:lang w:eastAsia="en-GB"/>
              </w:rPr>
            </w:pPr>
          </w:p>
        </w:tc>
        <w:tc>
          <w:tcPr>
            <w:tcW w:w="2755" w:type="dxa"/>
            <w:tcBorders>
              <w:bottom w:val="single" w:sz="4" w:space="0" w:color="auto"/>
            </w:tcBorders>
          </w:tcPr>
          <w:p w14:paraId="25719414" w14:textId="77777777" w:rsidR="00D615F1" w:rsidRPr="00A616E2" w:rsidRDefault="00D615F1" w:rsidP="00FD4A4F">
            <w:pPr>
              <w:rPr>
                <w:rFonts w:ascii="Arial" w:eastAsia="Times New Roman" w:hAnsi="Arial" w:cs="Arial"/>
                <w:lang w:eastAsia="en-GB"/>
              </w:rPr>
            </w:pPr>
          </w:p>
        </w:tc>
      </w:tr>
      <w:tr w:rsidR="00D615F1" w:rsidRPr="00A616E2" w14:paraId="29F8EF31" w14:textId="114A9BC2" w:rsidTr="00D615F1">
        <w:trPr>
          <w:trHeight w:val="288"/>
        </w:trPr>
        <w:tc>
          <w:tcPr>
            <w:tcW w:w="3403" w:type="dxa"/>
            <w:tcBorders>
              <w:bottom w:val="single" w:sz="4" w:space="0" w:color="auto"/>
            </w:tcBorders>
            <w:noWrap/>
          </w:tcPr>
          <w:p w14:paraId="55E44527" w14:textId="01466F35"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313DC69B" w14:textId="37F9B2A0" w:rsidR="00D615F1" w:rsidRPr="00A616E2" w:rsidRDefault="00D615F1" w:rsidP="004C650B">
            <w:pPr>
              <w:rPr>
                <w:rFonts w:ascii="Arial" w:eastAsia="Times New Roman" w:hAnsi="Arial" w:cs="Arial"/>
                <w:lang w:eastAsia="en-GB"/>
              </w:rPr>
            </w:pPr>
          </w:p>
        </w:tc>
        <w:tc>
          <w:tcPr>
            <w:tcW w:w="2552" w:type="dxa"/>
            <w:tcBorders>
              <w:bottom w:val="single" w:sz="4" w:space="0" w:color="auto"/>
            </w:tcBorders>
          </w:tcPr>
          <w:p w14:paraId="71FB6B1F" w14:textId="77777777" w:rsidR="00D615F1" w:rsidRPr="00A616E2" w:rsidRDefault="00D615F1" w:rsidP="004C650B">
            <w:pPr>
              <w:rPr>
                <w:rFonts w:ascii="Arial" w:eastAsia="Times New Roman" w:hAnsi="Arial" w:cs="Arial"/>
                <w:b/>
                <w:lang w:eastAsia="en-GB"/>
              </w:rPr>
            </w:pPr>
          </w:p>
        </w:tc>
        <w:tc>
          <w:tcPr>
            <w:tcW w:w="2835" w:type="dxa"/>
            <w:tcBorders>
              <w:bottom w:val="single" w:sz="4" w:space="0" w:color="auto"/>
            </w:tcBorders>
          </w:tcPr>
          <w:p w14:paraId="5AB36FE7" w14:textId="77777777" w:rsidR="00D615F1" w:rsidRPr="00A616E2" w:rsidRDefault="00D615F1" w:rsidP="004C650B">
            <w:pPr>
              <w:rPr>
                <w:rFonts w:ascii="Arial" w:eastAsia="Times New Roman" w:hAnsi="Arial" w:cs="Arial"/>
                <w:b/>
                <w:lang w:eastAsia="en-GB"/>
              </w:rPr>
            </w:pPr>
          </w:p>
        </w:tc>
        <w:tc>
          <w:tcPr>
            <w:tcW w:w="2755" w:type="dxa"/>
            <w:tcBorders>
              <w:bottom w:val="single" w:sz="4" w:space="0" w:color="auto"/>
            </w:tcBorders>
          </w:tcPr>
          <w:p w14:paraId="764628CE" w14:textId="77777777" w:rsidR="00D615F1" w:rsidRPr="00A616E2" w:rsidRDefault="00D615F1" w:rsidP="004C650B">
            <w:pPr>
              <w:rPr>
                <w:rFonts w:ascii="Arial" w:eastAsia="Times New Roman" w:hAnsi="Arial" w:cs="Arial"/>
                <w:b/>
                <w:lang w:eastAsia="en-GB"/>
              </w:rPr>
            </w:pPr>
          </w:p>
        </w:tc>
      </w:tr>
      <w:tr w:rsidR="00D615F1" w:rsidRPr="00A616E2" w14:paraId="63D3762E" w14:textId="7C98640A" w:rsidTr="00D615F1">
        <w:trPr>
          <w:trHeight w:val="288"/>
        </w:trPr>
        <w:tc>
          <w:tcPr>
            <w:tcW w:w="3403" w:type="dxa"/>
            <w:tcBorders>
              <w:bottom w:val="single" w:sz="4" w:space="0" w:color="auto"/>
            </w:tcBorders>
            <w:noWrap/>
          </w:tcPr>
          <w:p w14:paraId="376C7FA4" w14:textId="53465259"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586989AC" w14:textId="0624F7E2" w:rsidR="00D615F1" w:rsidRPr="00A616E2" w:rsidRDefault="00D615F1" w:rsidP="004C650B">
            <w:pPr>
              <w:rPr>
                <w:rFonts w:ascii="Arial" w:eastAsia="Times New Roman" w:hAnsi="Arial" w:cs="Arial"/>
                <w:lang w:eastAsia="en-GB"/>
              </w:rPr>
            </w:pPr>
          </w:p>
        </w:tc>
        <w:tc>
          <w:tcPr>
            <w:tcW w:w="2552" w:type="dxa"/>
            <w:tcBorders>
              <w:bottom w:val="single" w:sz="4" w:space="0" w:color="auto"/>
            </w:tcBorders>
          </w:tcPr>
          <w:p w14:paraId="0023BE4A" w14:textId="77777777" w:rsidR="00D615F1" w:rsidRPr="00A616E2" w:rsidRDefault="00D615F1" w:rsidP="004C650B">
            <w:pPr>
              <w:rPr>
                <w:rFonts w:ascii="Arial" w:eastAsia="Times New Roman" w:hAnsi="Arial" w:cs="Arial"/>
                <w:lang w:eastAsia="en-GB"/>
              </w:rPr>
            </w:pPr>
          </w:p>
        </w:tc>
        <w:tc>
          <w:tcPr>
            <w:tcW w:w="2835" w:type="dxa"/>
            <w:tcBorders>
              <w:bottom w:val="single" w:sz="4" w:space="0" w:color="auto"/>
            </w:tcBorders>
          </w:tcPr>
          <w:p w14:paraId="08DE7B08" w14:textId="77777777" w:rsidR="00D615F1" w:rsidRPr="00A616E2" w:rsidRDefault="00D615F1" w:rsidP="004C650B">
            <w:pPr>
              <w:rPr>
                <w:rFonts w:ascii="Arial" w:eastAsia="Times New Roman" w:hAnsi="Arial" w:cs="Arial"/>
                <w:lang w:eastAsia="en-GB"/>
              </w:rPr>
            </w:pPr>
          </w:p>
        </w:tc>
        <w:tc>
          <w:tcPr>
            <w:tcW w:w="2755" w:type="dxa"/>
            <w:tcBorders>
              <w:bottom w:val="single" w:sz="4" w:space="0" w:color="auto"/>
            </w:tcBorders>
          </w:tcPr>
          <w:p w14:paraId="7D42C18D" w14:textId="77777777" w:rsidR="00D615F1" w:rsidRPr="00A616E2" w:rsidRDefault="00D615F1" w:rsidP="004C650B">
            <w:pPr>
              <w:rPr>
                <w:rFonts w:ascii="Arial" w:eastAsia="Times New Roman" w:hAnsi="Arial" w:cs="Arial"/>
                <w:lang w:eastAsia="en-GB"/>
              </w:rPr>
            </w:pPr>
          </w:p>
        </w:tc>
      </w:tr>
      <w:tr w:rsidR="00D615F1" w:rsidRPr="00A616E2" w14:paraId="621F0E97" w14:textId="05082A0C" w:rsidTr="00D615F1">
        <w:trPr>
          <w:trHeight w:val="288"/>
        </w:trPr>
        <w:tc>
          <w:tcPr>
            <w:tcW w:w="3403" w:type="dxa"/>
            <w:tcBorders>
              <w:bottom w:val="single" w:sz="4" w:space="0" w:color="auto"/>
            </w:tcBorders>
            <w:noWrap/>
          </w:tcPr>
          <w:p w14:paraId="526E8A38" w14:textId="51E2D8D6" w:rsidR="00D615F1" w:rsidRPr="00A616E2" w:rsidRDefault="00D615F1" w:rsidP="00382247">
            <w:pPr>
              <w:rPr>
                <w:rFonts w:ascii="Arial" w:eastAsia="Times New Roman" w:hAnsi="Arial" w:cs="Arial"/>
                <w:lang w:eastAsia="en-GB"/>
              </w:rPr>
            </w:pPr>
          </w:p>
        </w:tc>
        <w:tc>
          <w:tcPr>
            <w:tcW w:w="3402" w:type="dxa"/>
            <w:tcBorders>
              <w:bottom w:val="single" w:sz="4" w:space="0" w:color="auto"/>
            </w:tcBorders>
          </w:tcPr>
          <w:p w14:paraId="75B955D7" w14:textId="4BD1FCFA" w:rsidR="00D615F1" w:rsidRPr="00A616E2" w:rsidRDefault="00D615F1" w:rsidP="00382247">
            <w:pPr>
              <w:rPr>
                <w:rFonts w:ascii="Arial" w:eastAsia="Times New Roman" w:hAnsi="Arial" w:cs="Arial"/>
                <w:lang w:eastAsia="en-GB"/>
              </w:rPr>
            </w:pPr>
          </w:p>
        </w:tc>
        <w:tc>
          <w:tcPr>
            <w:tcW w:w="2552" w:type="dxa"/>
            <w:tcBorders>
              <w:bottom w:val="single" w:sz="4" w:space="0" w:color="auto"/>
            </w:tcBorders>
          </w:tcPr>
          <w:p w14:paraId="3C47C8A3" w14:textId="77777777" w:rsidR="00D615F1" w:rsidRPr="00A616E2" w:rsidRDefault="00D615F1" w:rsidP="009E2D65">
            <w:pPr>
              <w:rPr>
                <w:rFonts w:ascii="Arial" w:eastAsia="Times New Roman" w:hAnsi="Arial" w:cs="Arial"/>
                <w:lang w:eastAsia="en-GB"/>
              </w:rPr>
            </w:pPr>
          </w:p>
        </w:tc>
        <w:tc>
          <w:tcPr>
            <w:tcW w:w="2835" w:type="dxa"/>
            <w:tcBorders>
              <w:bottom w:val="single" w:sz="4" w:space="0" w:color="auto"/>
            </w:tcBorders>
          </w:tcPr>
          <w:p w14:paraId="7A59B2D3" w14:textId="77777777" w:rsidR="00D615F1" w:rsidRPr="00A616E2" w:rsidRDefault="00D615F1" w:rsidP="009E2D65">
            <w:pPr>
              <w:rPr>
                <w:rFonts w:ascii="Arial" w:eastAsia="Times New Roman" w:hAnsi="Arial" w:cs="Arial"/>
                <w:lang w:eastAsia="en-GB"/>
              </w:rPr>
            </w:pPr>
          </w:p>
        </w:tc>
        <w:tc>
          <w:tcPr>
            <w:tcW w:w="2755" w:type="dxa"/>
            <w:tcBorders>
              <w:bottom w:val="single" w:sz="4" w:space="0" w:color="auto"/>
            </w:tcBorders>
          </w:tcPr>
          <w:p w14:paraId="2541D086" w14:textId="77777777" w:rsidR="00D615F1" w:rsidRPr="00A616E2" w:rsidRDefault="00D615F1" w:rsidP="009E2D65">
            <w:pPr>
              <w:rPr>
                <w:rFonts w:ascii="Arial" w:eastAsia="Times New Roman" w:hAnsi="Arial" w:cs="Arial"/>
                <w:lang w:eastAsia="en-GB"/>
              </w:rPr>
            </w:pPr>
          </w:p>
        </w:tc>
      </w:tr>
      <w:tr w:rsidR="00D615F1" w:rsidRPr="00A616E2" w14:paraId="58850EFA" w14:textId="68E96710" w:rsidTr="00D615F1">
        <w:trPr>
          <w:trHeight w:val="288"/>
        </w:trPr>
        <w:tc>
          <w:tcPr>
            <w:tcW w:w="3403" w:type="dxa"/>
            <w:noWrap/>
          </w:tcPr>
          <w:p w14:paraId="1D8C7EA0" w14:textId="77777777" w:rsidR="00D615F1" w:rsidRPr="00A616E2" w:rsidRDefault="00D615F1" w:rsidP="00A62B0A">
            <w:pPr>
              <w:rPr>
                <w:rFonts w:ascii="Arial" w:eastAsia="Times New Roman" w:hAnsi="Arial" w:cs="Arial"/>
                <w:lang w:eastAsia="en-GB"/>
              </w:rPr>
            </w:pPr>
          </w:p>
        </w:tc>
        <w:tc>
          <w:tcPr>
            <w:tcW w:w="3402" w:type="dxa"/>
          </w:tcPr>
          <w:p w14:paraId="31E27A92" w14:textId="06A577AA" w:rsidR="00D615F1" w:rsidRPr="00A616E2" w:rsidRDefault="00D615F1" w:rsidP="00382247">
            <w:pPr>
              <w:rPr>
                <w:rFonts w:ascii="Arial" w:eastAsia="Times New Roman" w:hAnsi="Arial" w:cs="Arial"/>
                <w:lang w:eastAsia="en-GB"/>
              </w:rPr>
            </w:pPr>
          </w:p>
        </w:tc>
        <w:tc>
          <w:tcPr>
            <w:tcW w:w="2552" w:type="dxa"/>
          </w:tcPr>
          <w:p w14:paraId="0D04E84B" w14:textId="77777777" w:rsidR="00D615F1" w:rsidRPr="00A616E2" w:rsidRDefault="00D615F1" w:rsidP="00382247">
            <w:pPr>
              <w:rPr>
                <w:rFonts w:ascii="Arial" w:eastAsia="Times New Roman" w:hAnsi="Arial" w:cs="Arial"/>
                <w:lang w:eastAsia="en-GB"/>
              </w:rPr>
            </w:pPr>
          </w:p>
        </w:tc>
        <w:tc>
          <w:tcPr>
            <w:tcW w:w="2835" w:type="dxa"/>
          </w:tcPr>
          <w:p w14:paraId="2F2C9CA3" w14:textId="77777777" w:rsidR="00D615F1" w:rsidRPr="00A616E2" w:rsidRDefault="00D615F1" w:rsidP="00382247">
            <w:pPr>
              <w:rPr>
                <w:rFonts w:ascii="Arial" w:eastAsia="Times New Roman" w:hAnsi="Arial" w:cs="Arial"/>
                <w:lang w:eastAsia="en-GB"/>
              </w:rPr>
            </w:pPr>
          </w:p>
        </w:tc>
        <w:tc>
          <w:tcPr>
            <w:tcW w:w="2755" w:type="dxa"/>
          </w:tcPr>
          <w:p w14:paraId="5D23CE77" w14:textId="77777777" w:rsidR="00D615F1" w:rsidRPr="00A616E2" w:rsidRDefault="00D615F1" w:rsidP="00382247">
            <w:pPr>
              <w:rPr>
                <w:rFonts w:ascii="Arial" w:eastAsia="Times New Roman" w:hAnsi="Arial" w:cs="Arial"/>
                <w:lang w:eastAsia="en-GB"/>
              </w:rPr>
            </w:pPr>
          </w:p>
        </w:tc>
      </w:tr>
      <w:tr w:rsidR="00D615F1" w:rsidRPr="00A616E2" w14:paraId="25E901AD" w14:textId="41B49C86" w:rsidTr="00D615F1">
        <w:trPr>
          <w:trHeight w:val="288"/>
        </w:trPr>
        <w:tc>
          <w:tcPr>
            <w:tcW w:w="3403" w:type="dxa"/>
            <w:noWrap/>
          </w:tcPr>
          <w:p w14:paraId="46007EDD" w14:textId="77777777" w:rsidR="00D615F1" w:rsidRPr="00A616E2" w:rsidRDefault="00D615F1" w:rsidP="00A62B0A">
            <w:pPr>
              <w:rPr>
                <w:rFonts w:ascii="Arial" w:eastAsia="Times New Roman" w:hAnsi="Arial" w:cs="Arial"/>
                <w:lang w:eastAsia="en-GB"/>
              </w:rPr>
            </w:pPr>
          </w:p>
        </w:tc>
        <w:tc>
          <w:tcPr>
            <w:tcW w:w="3402" w:type="dxa"/>
          </w:tcPr>
          <w:p w14:paraId="1C0FD19C" w14:textId="14EC7A25" w:rsidR="00D615F1" w:rsidRPr="00A616E2" w:rsidRDefault="00D615F1" w:rsidP="00382247">
            <w:pPr>
              <w:rPr>
                <w:rFonts w:ascii="Arial" w:eastAsia="Times New Roman" w:hAnsi="Arial" w:cs="Arial"/>
                <w:lang w:eastAsia="en-GB"/>
              </w:rPr>
            </w:pPr>
          </w:p>
        </w:tc>
        <w:tc>
          <w:tcPr>
            <w:tcW w:w="2552" w:type="dxa"/>
          </w:tcPr>
          <w:p w14:paraId="7182D888" w14:textId="77777777" w:rsidR="00D615F1" w:rsidRPr="00A616E2" w:rsidRDefault="00D615F1" w:rsidP="00382247">
            <w:pPr>
              <w:rPr>
                <w:rFonts w:ascii="Arial" w:eastAsia="Times New Roman" w:hAnsi="Arial" w:cs="Arial"/>
                <w:lang w:eastAsia="en-GB"/>
              </w:rPr>
            </w:pPr>
          </w:p>
        </w:tc>
        <w:tc>
          <w:tcPr>
            <w:tcW w:w="2835" w:type="dxa"/>
          </w:tcPr>
          <w:p w14:paraId="5AD52E99" w14:textId="77777777" w:rsidR="00D615F1" w:rsidRPr="00A616E2" w:rsidRDefault="00D615F1" w:rsidP="00382247">
            <w:pPr>
              <w:rPr>
                <w:rFonts w:ascii="Arial" w:eastAsia="Times New Roman" w:hAnsi="Arial" w:cs="Arial"/>
                <w:lang w:eastAsia="en-GB"/>
              </w:rPr>
            </w:pPr>
          </w:p>
        </w:tc>
        <w:tc>
          <w:tcPr>
            <w:tcW w:w="2755" w:type="dxa"/>
          </w:tcPr>
          <w:p w14:paraId="48E58CBB" w14:textId="77777777" w:rsidR="00D615F1" w:rsidRPr="00A616E2" w:rsidRDefault="00D615F1" w:rsidP="00382247">
            <w:pPr>
              <w:rPr>
                <w:rFonts w:ascii="Arial" w:eastAsia="Times New Roman" w:hAnsi="Arial" w:cs="Arial"/>
                <w:lang w:eastAsia="en-GB"/>
              </w:rPr>
            </w:pPr>
          </w:p>
        </w:tc>
      </w:tr>
      <w:tr w:rsidR="00D615F1" w:rsidRPr="00A616E2" w14:paraId="07CC277B" w14:textId="2954C9C9" w:rsidTr="00D615F1">
        <w:trPr>
          <w:trHeight w:val="288"/>
        </w:trPr>
        <w:tc>
          <w:tcPr>
            <w:tcW w:w="3403" w:type="dxa"/>
            <w:noWrap/>
          </w:tcPr>
          <w:p w14:paraId="3F6A6700" w14:textId="77777777" w:rsidR="00D615F1" w:rsidRPr="00A616E2" w:rsidRDefault="00D615F1" w:rsidP="00A62B0A">
            <w:pPr>
              <w:rPr>
                <w:rFonts w:ascii="Arial" w:eastAsia="Times New Roman" w:hAnsi="Arial" w:cs="Arial"/>
                <w:lang w:eastAsia="en-GB"/>
              </w:rPr>
            </w:pPr>
          </w:p>
        </w:tc>
        <w:tc>
          <w:tcPr>
            <w:tcW w:w="3402" w:type="dxa"/>
          </w:tcPr>
          <w:p w14:paraId="6FFE3F38" w14:textId="4F16988F" w:rsidR="00D615F1" w:rsidRPr="00A616E2" w:rsidRDefault="00D615F1" w:rsidP="00C1526F">
            <w:pPr>
              <w:rPr>
                <w:rFonts w:ascii="Arial" w:eastAsia="Times New Roman" w:hAnsi="Arial" w:cs="Arial"/>
                <w:lang w:eastAsia="en-GB"/>
              </w:rPr>
            </w:pPr>
          </w:p>
        </w:tc>
        <w:tc>
          <w:tcPr>
            <w:tcW w:w="2552" w:type="dxa"/>
          </w:tcPr>
          <w:p w14:paraId="4862EF82" w14:textId="77777777" w:rsidR="00D615F1" w:rsidRPr="00A616E2" w:rsidRDefault="00D615F1" w:rsidP="00C1526F">
            <w:pPr>
              <w:rPr>
                <w:rFonts w:ascii="Arial" w:eastAsia="Times New Roman" w:hAnsi="Arial" w:cs="Arial"/>
                <w:lang w:eastAsia="en-GB"/>
              </w:rPr>
            </w:pPr>
          </w:p>
        </w:tc>
        <w:tc>
          <w:tcPr>
            <w:tcW w:w="2835" w:type="dxa"/>
          </w:tcPr>
          <w:p w14:paraId="4CAA0DA8" w14:textId="77777777" w:rsidR="00D615F1" w:rsidRPr="00A616E2" w:rsidRDefault="00D615F1" w:rsidP="00C1526F">
            <w:pPr>
              <w:rPr>
                <w:rFonts w:ascii="Arial" w:eastAsia="Times New Roman" w:hAnsi="Arial" w:cs="Arial"/>
                <w:lang w:eastAsia="en-GB"/>
              </w:rPr>
            </w:pPr>
          </w:p>
        </w:tc>
        <w:tc>
          <w:tcPr>
            <w:tcW w:w="2755" w:type="dxa"/>
          </w:tcPr>
          <w:p w14:paraId="34CDF46B" w14:textId="77777777" w:rsidR="00D615F1" w:rsidRPr="00A616E2" w:rsidRDefault="00D615F1" w:rsidP="00C1526F">
            <w:pPr>
              <w:rPr>
                <w:rFonts w:ascii="Arial" w:eastAsia="Times New Roman" w:hAnsi="Arial" w:cs="Arial"/>
                <w:lang w:eastAsia="en-GB"/>
              </w:rPr>
            </w:pPr>
          </w:p>
        </w:tc>
      </w:tr>
      <w:tr w:rsidR="00D615F1" w:rsidRPr="00A616E2" w14:paraId="63C86EF8" w14:textId="5C2682E3" w:rsidTr="00D615F1">
        <w:trPr>
          <w:trHeight w:val="288"/>
        </w:trPr>
        <w:tc>
          <w:tcPr>
            <w:tcW w:w="3403" w:type="dxa"/>
            <w:noWrap/>
          </w:tcPr>
          <w:p w14:paraId="3E3F8E0E" w14:textId="77777777" w:rsidR="00D615F1" w:rsidRPr="00A616E2" w:rsidRDefault="00D615F1" w:rsidP="00A62B0A">
            <w:pPr>
              <w:rPr>
                <w:rFonts w:ascii="Arial" w:eastAsia="Times New Roman" w:hAnsi="Arial" w:cs="Arial"/>
                <w:lang w:eastAsia="en-GB"/>
              </w:rPr>
            </w:pPr>
          </w:p>
        </w:tc>
        <w:tc>
          <w:tcPr>
            <w:tcW w:w="3402" w:type="dxa"/>
          </w:tcPr>
          <w:p w14:paraId="27397EF6" w14:textId="30E78BDA" w:rsidR="00D615F1" w:rsidRPr="00A616E2" w:rsidRDefault="00D615F1" w:rsidP="00382247">
            <w:pPr>
              <w:rPr>
                <w:rFonts w:ascii="Arial" w:eastAsia="Times New Roman" w:hAnsi="Arial" w:cs="Arial"/>
                <w:lang w:eastAsia="en-GB"/>
              </w:rPr>
            </w:pPr>
          </w:p>
        </w:tc>
        <w:tc>
          <w:tcPr>
            <w:tcW w:w="2552" w:type="dxa"/>
          </w:tcPr>
          <w:p w14:paraId="7641A6AD" w14:textId="77777777" w:rsidR="00D615F1" w:rsidRPr="00A616E2" w:rsidRDefault="00D615F1" w:rsidP="00382247">
            <w:pPr>
              <w:rPr>
                <w:rFonts w:ascii="Arial" w:eastAsia="Times New Roman" w:hAnsi="Arial" w:cs="Arial"/>
                <w:lang w:eastAsia="en-GB"/>
              </w:rPr>
            </w:pPr>
          </w:p>
        </w:tc>
        <w:tc>
          <w:tcPr>
            <w:tcW w:w="2835" w:type="dxa"/>
          </w:tcPr>
          <w:p w14:paraId="0D97F8D5" w14:textId="77777777" w:rsidR="00D615F1" w:rsidRPr="00A616E2" w:rsidRDefault="00D615F1" w:rsidP="00382247">
            <w:pPr>
              <w:rPr>
                <w:rFonts w:ascii="Arial" w:eastAsia="Times New Roman" w:hAnsi="Arial" w:cs="Arial"/>
                <w:lang w:eastAsia="en-GB"/>
              </w:rPr>
            </w:pPr>
          </w:p>
        </w:tc>
        <w:tc>
          <w:tcPr>
            <w:tcW w:w="2755" w:type="dxa"/>
          </w:tcPr>
          <w:p w14:paraId="4C782C62" w14:textId="77777777" w:rsidR="00D615F1" w:rsidRPr="00A616E2" w:rsidRDefault="00D615F1" w:rsidP="00382247">
            <w:pPr>
              <w:rPr>
                <w:rFonts w:ascii="Arial" w:eastAsia="Times New Roman" w:hAnsi="Arial" w:cs="Arial"/>
                <w:lang w:eastAsia="en-GB"/>
              </w:rPr>
            </w:pPr>
          </w:p>
        </w:tc>
      </w:tr>
      <w:tr w:rsidR="00D615F1" w:rsidRPr="00A616E2" w14:paraId="3AA1E3C5" w14:textId="394B9759" w:rsidTr="00D615F1">
        <w:trPr>
          <w:trHeight w:val="288"/>
        </w:trPr>
        <w:tc>
          <w:tcPr>
            <w:tcW w:w="3403" w:type="dxa"/>
            <w:noWrap/>
          </w:tcPr>
          <w:p w14:paraId="5BEA5A18" w14:textId="48EE9CDF" w:rsidR="00D615F1" w:rsidRPr="00A616E2" w:rsidRDefault="00D615F1" w:rsidP="00A62B0A">
            <w:pPr>
              <w:rPr>
                <w:rFonts w:ascii="Arial" w:eastAsia="Times New Roman" w:hAnsi="Arial" w:cs="Arial"/>
                <w:lang w:eastAsia="en-GB"/>
              </w:rPr>
            </w:pPr>
          </w:p>
        </w:tc>
        <w:tc>
          <w:tcPr>
            <w:tcW w:w="3402" w:type="dxa"/>
          </w:tcPr>
          <w:p w14:paraId="488F4048" w14:textId="3DED053C" w:rsidR="00D615F1" w:rsidRPr="00A616E2" w:rsidRDefault="00D615F1" w:rsidP="00382247">
            <w:pPr>
              <w:rPr>
                <w:rFonts w:ascii="Arial" w:eastAsia="Times New Roman" w:hAnsi="Arial" w:cs="Arial"/>
                <w:lang w:eastAsia="en-GB"/>
              </w:rPr>
            </w:pPr>
          </w:p>
        </w:tc>
        <w:tc>
          <w:tcPr>
            <w:tcW w:w="2552" w:type="dxa"/>
          </w:tcPr>
          <w:p w14:paraId="6B0CCCF2" w14:textId="77777777" w:rsidR="00D615F1" w:rsidRPr="00A616E2" w:rsidRDefault="00D615F1" w:rsidP="00382247">
            <w:pPr>
              <w:rPr>
                <w:rFonts w:ascii="Arial" w:eastAsia="Times New Roman" w:hAnsi="Arial" w:cs="Arial"/>
                <w:lang w:eastAsia="en-GB"/>
              </w:rPr>
            </w:pPr>
          </w:p>
        </w:tc>
        <w:tc>
          <w:tcPr>
            <w:tcW w:w="2835" w:type="dxa"/>
          </w:tcPr>
          <w:p w14:paraId="01F2CDB5" w14:textId="77777777" w:rsidR="00D615F1" w:rsidRPr="00A616E2" w:rsidRDefault="00D615F1" w:rsidP="00382247">
            <w:pPr>
              <w:rPr>
                <w:rFonts w:ascii="Arial" w:eastAsia="Times New Roman" w:hAnsi="Arial" w:cs="Arial"/>
                <w:lang w:eastAsia="en-GB"/>
              </w:rPr>
            </w:pPr>
          </w:p>
        </w:tc>
        <w:tc>
          <w:tcPr>
            <w:tcW w:w="2755" w:type="dxa"/>
          </w:tcPr>
          <w:p w14:paraId="23FA12D1" w14:textId="77777777" w:rsidR="00D615F1" w:rsidRPr="00A616E2" w:rsidRDefault="00D615F1" w:rsidP="00382247">
            <w:pPr>
              <w:rPr>
                <w:rFonts w:ascii="Arial" w:eastAsia="Times New Roman" w:hAnsi="Arial" w:cs="Arial"/>
                <w:lang w:eastAsia="en-GB"/>
              </w:rPr>
            </w:pPr>
          </w:p>
        </w:tc>
      </w:tr>
    </w:tbl>
    <w:p w14:paraId="1F17B4D6" w14:textId="6B8146D0" w:rsidR="00E428EF" w:rsidRPr="00A616E2" w:rsidRDefault="00E428EF" w:rsidP="00215126">
      <w:pPr>
        <w:rPr>
          <w:rFonts w:ascii="Arial" w:hAnsi="Arial" w:cs="Arial"/>
          <w:sz w:val="24"/>
        </w:rPr>
      </w:pPr>
    </w:p>
    <w:p w14:paraId="7EDB9BE9" w14:textId="77777777" w:rsidR="00790996" w:rsidRPr="00A616E2" w:rsidRDefault="00790996" w:rsidP="00215126">
      <w:pPr>
        <w:rPr>
          <w:rFonts w:ascii="Arial" w:hAnsi="Arial" w:cs="Arial"/>
          <w:sz w:val="24"/>
        </w:rPr>
        <w:sectPr w:rsidR="00790996" w:rsidRPr="00A616E2" w:rsidSect="00E04AEA">
          <w:pgSz w:w="16839" w:h="11907" w:orient="landscape"/>
          <w:pgMar w:top="1440" w:right="1440" w:bottom="1440" w:left="1440" w:header="708" w:footer="57" w:gutter="0"/>
          <w:paperSrc w:first="2" w:other="2"/>
          <w:cols w:space="708"/>
          <w:docGrid w:linePitch="360"/>
        </w:sectPr>
      </w:pPr>
    </w:p>
    <w:p w14:paraId="58227947" w14:textId="70113B6C" w:rsidR="0066510B" w:rsidRPr="00A616E2" w:rsidRDefault="00A548BB" w:rsidP="00302A23">
      <w:pPr>
        <w:pStyle w:val="Heading2"/>
        <w:jc w:val="center"/>
        <w:rPr>
          <w:rFonts w:ascii="Arial" w:hAnsi="Arial" w:cs="Arial"/>
          <w:color w:val="auto"/>
          <w:sz w:val="24"/>
          <w:szCs w:val="24"/>
        </w:rPr>
      </w:pPr>
      <w:bookmarkStart w:id="63" w:name="_Toc529869313"/>
      <w:bookmarkStart w:id="64" w:name="_Toc58494609"/>
      <w:r w:rsidRPr="00A616E2">
        <w:rPr>
          <w:rFonts w:ascii="Arial" w:hAnsi="Arial" w:cs="Arial"/>
          <w:color w:val="auto"/>
          <w:sz w:val="32"/>
          <w:u w:val="single"/>
        </w:rPr>
        <w:lastRenderedPageBreak/>
        <w:t xml:space="preserve">SCHEDULE </w:t>
      </w:r>
      <w:bookmarkEnd w:id="63"/>
      <w:r w:rsidR="007E574E" w:rsidRPr="00A616E2">
        <w:rPr>
          <w:rFonts w:ascii="Arial" w:hAnsi="Arial" w:cs="Arial"/>
          <w:color w:val="auto"/>
          <w:sz w:val="32"/>
          <w:u w:val="single"/>
        </w:rPr>
        <w:t>2</w:t>
      </w:r>
      <w:r w:rsidR="00B478C8" w:rsidRPr="00A616E2">
        <w:rPr>
          <w:rFonts w:ascii="Arial" w:hAnsi="Arial" w:cs="Arial"/>
          <w:b w:val="0"/>
          <w:color w:val="auto"/>
          <w:sz w:val="32"/>
          <w:u w:val="single"/>
        </w:rPr>
        <w:t xml:space="preserve"> </w:t>
      </w:r>
      <w:r w:rsidR="007E574E" w:rsidRPr="00A616E2">
        <w:rPr>
          <w:rFonts w:ascii="Arial" w:hAnsi="Arial" w:cs="Arial"/>
          <w:b w:val="0"/>
          <w:color w:val="auto"/>
          <w:sz w:val="32"/>
          <w:szCs w:val="32"/>
          <w:u w:val="single"/>
        </w:rPr>
        <w:t>–</w:t>
      </w:r>
      <w:r w:rsidR="00B478C8" w:rsidRPr="00A616E2">
        <w:rPr>
          <w:rFonts w:ascii="Arial" w:hAnsi="Arial" w:cs="Arial"/>
          <w:b w:val="0"/>
          <w:color w:val="auto"/>
          <w:sz w:val="32"/>
          <w:szCs w:val="32"/>
          <w:u w:val="single"/>
        </w:rPr>
        <w:t xml:space="preserve"> </w:t>
      </w:r>
      <w:r w:rsidR="00A719A3" w:rsidRPr="00A616E2">
        <w:rPr>
          <w:rFonts w:ascii="Arial" w:hAnsi="Arial" w:cs="Arial"/>
          <w:color w:val="auto"/>
          <w:sz w:val="32"/>
          <w:szCs w:val="32"/>
          <w:u w:val="single"/>
        </w:rPr>
        <w:t>SPECIFICATION</w:t>
      </w:r>
      <w:bookmarkEnd w:id="64"/>
    </w:p>
    <w:p w14:paraId="2AE3FC3C" w14:textId="0CF0B9A6" w:rsidR="00E428EF" w:rsidRPr="00A616E2" w:rsidRDefault="00E428EF" w:rsidP="0066510B">
      <w:pPr>
        <w:spacing w:after="0" w:line="240" w:lineRule="auto"/>
        <w:rPr>
          <w:rFonts w:ascii="Arial" w:hAnsi="Arial" w:cs="Arial"/>
          <w:bCs/>
          <w:sz w:val="24"/>
          <w:szCs w:val="24"/>
        </w:rPr>
      </w:pPr>
    </w:p>
    <w:p w14:paraId="0A0EDE10" w14:textId="1AD4612B" w:rsidR="00E428EF" w:rsidRPr="00A616E2" w:rsidRDefault="00E428EF" w:rsidP="0066510B">
      <w:pPr>
        <w:spacing w:after="0" w:line="240" w:lineRule="auto"/>
        <w:rPr>
          <w:rFonts w:ascii="Arial" w:hAnsi="Arial" w:cs="Arial"/>
          <w:bCs/>
          <w:sz w:val="24"/>
          <w:szCs w:val="24"/>
        </w:rPr>
      </w:pPr>
    </w:p>
    <w:p w14:paraId="60A07EA5" w14:textId="4DC73EEA" w:rsidR="00E428EF" w:rsidRPr="00A616E2" w:rsidRDefault="00A719A3" w:rsidP="00397D7B">
      <w:pPr>
        <w:spacing w:after="0" w:line="240" w:lineRule="auto"/>
        <w:jc w:val="center"/>
        <w:rPr>
          <w:rFonts w:ascii="Arial" w:hAnsi="Arial" w:cs="Arial"/>
          <w:bCs/>
          <w:sz w:val="24"/>
          <w:szCs w:val="24"/>
        </w:rPr>
      </w:pPr>
      <w:r w:rsidRPr="00A616E2">
        <w:rPr>
          <w:rFonts w:ascii="Arial" w:hAnsi="Arial" w:cs="Arial"/>
          <w:bCs/>
          <w:sz w:val="24"/>
          <w:szCs w:val="24"/>
        </w:rPr>
        <w:object w:dxaOrig="1520" w:dyaOrig="985" w14:anchorId="7120A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4" o:title=""/>
          </v:shape>
          <o:OLEObject Type="Embed" ProgID="Package" ShapeID="_x0000_i1025" DrawAspect="Icon" ObjectID="_1669107471" r:id="rId15"/>
        </w:object>
      </w:r>
    </w:p>
    <w:p w14:paraId="0FBCFBB3" w14:textId="09324C2A" w:rsidR="00E428EF" w:rsidRPr="00A616E2" w:rsidRDefault="00E428EF" w:rsidP="0066510B">
      <w:pPr>
        <w:spacing w:after="0" w:line="240" w:lineRule="auto"/>
        <w:rPr>
          <w:rFonts w:ascii="Arial" w:hAnsi="Arial" w:cs="Arial"/>
          <w:bCs/>
          <w:sz w:val="24"/>
          <w:szCs w:val="24"/>
        </w:rPr>
      </w:pPr>
    </w:p>
    <w:p w14:paraId="69A08F31" w14:textId="2DEBCD30" w:rsidR="00E428EF" w:rsidRPr="00A616E2" w:rsidRDefault="00E428EF" w:rsidP="00C269BD">
      <w:pPr>
        <w:spacing w:after="0" w:line="240" w:lineRule="auto"/>
        <w:jc w:val="center"/>
        <w:rPr>
          <w:rFonts w:ascii="Arial" w:hAnsi="Arial" w:cs="Arial"/>
          <w:bCs/>
          <w:sz w:val="24"/>
          <w:szCs w:val="24"/>
        </w:rPr>
      </w:pPr>
    </w:p>
    <w:p w14:paraId="5372B75B" w14:textId="666EDCBE" w:rsidR="00E428EF" w:rsidRPr="00A616E2" w:rsidRDefault="00E428EF" w:rsidP="0066510B">
      <w:pPr>
        <w:spacing w:after="0" w:line="240" w:lineRule="auto"/>
        <w:rPr>
          <w:rFonts w:ascii="Arial" w:hAnsi="Arial" w:cs="Arial"/>
          <w:bCs/>
          <w:sz w:val="24"/>
          <w:szCs w:val="24"/>
        </w:rPr>
      </w:pPr>
    </w:p>
    <w:p w14:paraId="461757AA" w14:textId="4D90D108" w:rsidR="00E428EF" w:rsidRPr="00A616E2" w:rsidRDefault="00E428EF" w:rsidP="0066510B">
      <w:pPr>
        <w:spacing w:after="0" w:line="240" w:lineRule="auto"/>
        <w:rPr>
          <w:rFonts w:ascii="Arial" w:hAnsi="Arial" w:cs="Arial"/>
          <w:bCs/>
          <w:sz w:val="24"/>
          <w:szCs w:val="24"/>
        </w:rPr>
      </w:pPr>
    </w:p>
    <w:p w14:paraId="47B00343" w14:textId="27031E15" w:rsidR="00E428EF" w:rsidRPr="00A616E2" w:rsidRDefault="00E428EF" w:rsidP="0066510B">
      <w:pPr>
        <w:spacing w:after="0" w:line="240" w:lineRule="auto"/>
        <w:rPr>
          <w:rFonts w:ascii="Arial" w:hAnsi="Arial" w:cs="Arial"/>
          <w:bCs/>
          <w:sz w:val="24"/>
          <w:szCs w:val="24"/>
        </w:rPr>
      </w:pPr>
    </w:p>
    <w:p w14:paraId="3DA5E47F" w14:textId="3CB8644F" w:rsidR="00E428EF" w:rsidRPr="00A616E2" w:rsidRDefault="00E428EF" w:rsidP="0066510B">
      <w:pPr>
        <w:spacing w:after="0" w:line="240" w:lineRule="auto"/>
        <w:rPr>
          <w:rFonts w:ascii="Arial" w:hAnsi="Arial" w:cs="Arial"/>
          <w:bCs/>
          <w:sz w:val="24"/>
          <w:szCs w:val="24"/>
        </w:rPr>
      </w:pPr>
    </w:p>
    <w:p w14:paraId="08ECFDE0" w14:textId="3E904040" w:rsidR="00E428EF" w:rsidRPr="00A616E2" w:rsidRDefault="00E428EF" w:rsidP="0066510B">
      <w:pPr>
        <w:spacing w:after="0" w:line="240" w:lineRule="auto"/>
        <w:rPr>
          <w:rFonts w:ascii="Arial" w:hAnsi="Arial" w:cs="Arial"/>
          <w:bCs/>
          <w:sz w:val="24"/>
          <w:szCs w:val="24"/>
        </w:rPr>
      </w:pPr>
    </w:p>
    <w:p w14:paraId="3EFDA986" w14:textId="00550493" w:rsidR="00E428EF" w:rsidRPr="00A616E2" w:rsidRDefault="00E428EF" w:rsidP="0066510B">
      <w:pPr>
        <w:spacing w:after="0" w:line="240" w:lineRule="auto"/>
        <w:rPr>
          <w:rFonts w:ascii="Arial" w:hAnsi="Arial" w:cs="Arial"/>
          <w:bCs/>
          <w:sz w:val="24"/>
          <w:szCs w:val="24"/>
        </w:rPr>
      </w:pPr>
    </w:p>
    <w:p w14:paraId="589D2B35" w14:textId="6DDE7B3A" w:rsidR="00E428EF" w:rsidRPr="00A616E2" w:rsidRDefault="00E428EF" w:rsidP="0066510B">
      <w:pPr>
        <w:spacing w:after="0" w:line="240" w:lineRule="auto"/>
        <w:rPr>
          <w:rFonts w:ascii="Arial" w:hAnsi="Arial" w:cs="Arial"/>
          <w:bCs/>
          <w:sz w:val="24"/>
          <w:szCs w:val="24"/>
        </w:rPr>
      </w:pPr>
    </w:p>
    <w:p w14:paraId="0B2A4D52" w14:textId="650B5D99" w:rsidR="00E428EF" w:rsidRPr="00A616E2" w:rsidRDefault="00E428EF" w:rsidP="0066510B">
      <w:pPr>
        <w:spacing w:after="0" w:line="240" w:lineRule="auto"/>
        <w:rPr>
          <w:rFonts w:ascii="Arial" w:hAnsi="Arial" w:cs="Arial"/>
          <w:bCs/>
          <w:sz w:val="24"/>
          <w:szCs w:val="24"/>
        </w:rPr>
      </w:pPr>
    </w:p>
    <w:p w14:paraId="001299A4" w14:textId="060D044A" w:rsidR="00E428EF" w:rsidRPr="00A616E2" w:rsidRDefault="00E428EF" w:rsidP="0066510B">
      <w:pPr>
        <w:spacing w:after="0" w:line="240" w:lineRule="auto"/>
        <w:rPr>
          <w:rFonts w:ascii="Arial" w:hAnsi="Arial" w:cs="Arial"/>
          <w:bCs/>
          <w:sz w:val="24"/>
          <w:szCs w:val="24"/>
        </w:rPr>
      </w:pPr>
    </w:p>
    <w:p w14:paraId="3C6A4DCB" w14:textId="6234DD2A" w:rsidR="00E428EF" w:rsidRPr="00A616E2" w:rsidRDefault="00E428EF" w:rsidP="0066510B">
      <w:pPr>
        <w:spacing w:after="0" w:line="240" w:lineRule="auto"/>
        <w:rPr>
          <w:rFonts w:ascii="Arial" w:hAnsi="Arial" w:cs="Arial"/>
          <w:bCs/>
          <w:sz w:val="24"/>
          <w:szCs w:val="24"/>
        </w:rPr>
      </w:pPr>
    </w:p>
    <w:p w14:paraId="211589D3" w14:textId="6882D51C" w:rsidR="00E428EF" w:rsidRPr="00A616E2" w:rsidRDefault="00E428EF" w:rsidP="0066510B">
      <w:pPr>
        <w:spacing w:after="0" w:line="240" w:lineRule="auto"/>
        <w:rPr>
          <w:rFonts w:ascii="Arial" w:hAnsi="Arial" w:cs="Arial"/>
          <w:bCs/>
          <w:sz w:val="24"/>
          <w:szCs w:val="24"/>
        </w:rPr>
      </w:pPr>
    </w:p>
    <w:p w14:paraId="7E3686A2" w14:textId="37D3DA01" w:rsidR="00E428EF" w:rsidRPr="00A616E2" w:rsidRDefault="00E428EF" w:rsidP="0066510B">
      <w:pPr>
        <w:spacing w:after="0" w:line="240" w:lineRule="auto"/>
        <w:rPr>
          <w:rFonts w:ascii="Arial" w:hAnsi="Arial" w:cs="Arial"/>
          <w:bCs/>
          <w:sz w:val="24"/>
          <w:szCs w:val="24"/>
        </w:rPr>
      </w:pPr>
    </w:p>
    <w:p w14:paraId="555F3B58" w14:textId="437C0F5A" w:rsidR="00E428EF" w:rsidRPr="00A616E2" w:rsidRDefault="00E428EF" w:rsidP="0066510B">
      <w:pPr>
        <w:spacing w:after="0" w:line="240" w:lineRule="auto"/>
        <w:rPr>
          <w:rFonts w:ascii="Arial" w:hAnsi="Arial" w:cs="Arial"/>
          <w:bCs/>
          <w:sz w:val="24"/>
          <w:szCs w:val="24"/>
        </w:rPr>
      </w:pPr>
    </w:p>
    <w:p w14:paraId="0965DA2C" w14:textId="6EB5C04A" w:rsidR="00E428EF" w:rsidRPr="00A616E2" w:rsidRDefault="00E428EF" w:rsidP="0066510B">
      <w:pPr>
        <w:spacing w:after="0" w:line="240" w:lineRule="auto"/>
        <w:rPr>
          <w:rFonts w:ascii="Arial" w:hAnsi="Arial" w:cs="Arial"/>
          <w:bCs/>
          <w:sz w:val="24"/>
          <w:szCs w:val="24"/>
        </w:rPr>
      </w:pPr>
    </w:p>
    <w:p w14:paraId="4D9EBA76" w14:textId="43D95B77" w:rsidR="00E428EF" w:rsidRPr="00A616E2" w:rsidRDefault="00E428EF" w:rsidP="0066510B">
      <w:pPr>
        <w:spacing w:after="0" w:line="240" w:lineRule="auto"/>
        <w:rPr>
          <w:rFonts w:ascii="Arial" w:hAnsi="Arial" w:cs="Arial"/>
          <w:bCs/>
          <w:sz w:val="24"/>
          <w:szCs w:val="24"/>
        </w:rPr>
      </w:pPr>
    </w:p>
    <w:p w14:paraId="0496B2E9" w14:textId="470853BD" w:rsidR="00E428EF" w:rsidRPr="00A616E2" w:rsidRDefault="00E428EF" w:rsidP="0066510B">
      <w:pPr>
        <w:spacing w:after="0" w:line="240" w:lineRule="auto"/>
        <w:rPr>
          <w:rFonts w:ascii="Arial" w:hAnsi="Arial" w:cs="Arial"/>
          <w:bCs/>
          <w:sz w:val="24"/>
          <w:szCs w:val="24"/>
        </w:rPr>
      </w:pPr>
    </w:p>
    <w:p w14:paraId="25815F6A" w14:textId="79D5AD56" w:rsidR="00E428EF" w:rsidRPr="00A616E2" w:rsidRDefault="00E428EF" w:rsidP="0066510B">
      <w:pPr>
        <w:spacing w:after="0" w:line="240" w:lineRule="auto"/>
        <w:rPr>
          <w:rFonts w:ascii="Arial" w:hAnsi="Arial" w:cs="Arial"/>
          <w:bCs/>
          <w:sz w:val="24"/>
          <w:szCs w:val="24"/>
        </w:rPr>
      </w:pPr>
    </w:p>
    <w:p w14:paraId="1567BDDF" w14:textId="1199C177" w:rsidR="00E428EF" w:rsidRPr="00A616E2" w:rsidRDefault="00E428EF" w:rsidP="0066510B">
      <w:pPr>
        <w:spacing w:after="0" w:line="240" w:lineRule="auto"/>
        <w:rPr>
          <w:rFonts w:ascii="Arial" w:hAnsi="Arial" w:cs="Arial"/>
          <w:bCs/>
          <w:sz w:val="24"/>
          <w:szCs w:val="24"/>
        </w:rPr>
      </w:pPr>
    </w:p>
    <w:p w14:paraId="529FA22F" w14:textId="21ED269C" w:rsidR="00E428EF" w:rsidRPr="00A616E2" w:rsidRDefault="00E428EF" w:rsidP="0066510B">
      <w:pPr>
        <w:spacing w:after="0" w:line="240" w:lineRule="auto"/>
        <w:rPr>
          <w:rFonts w:ascii="Arial" w:hAnsi="Arial" w:cs="Arial"/>
          <w:bCs/>
          <w:sz w:val="24"/>
          <w:szCs w:val="24"/>
        </w:rPr>
      </w:pPr>
    </w:p>
    <w:p w14:paraId="21EEE034" w14:textId="78173111" w:rsidR="00E428EF" w:rsidRPr="00A616E2" w:rsidRDefault="00E428EF" w:rsidP="0066510B">
      <w:pPr>
        <w:spacing w:after="0" w:line="240" w:lineRule="auto"/>
        <w:rPr>
          <w:rFonts w:ascii="Arial" w:hAnsi="Arial" w:cs="Arial"/>
          <w:bCs/>
          <w:sz w:val="24"/>
          <w:szCs w:val="24"/>
        </w:rPr>
      </w:pPr>
    </w:p>
    <w:p w14:paraId="2CC25A21" w14:textId="52014E6A" w:rsidR="00E428EF" w:rsidRPr="00A616E2" w:rsidRDefault="00E428EF" w:rsidP="0066510B">
      <w:pPr>
        <w:spacing w:after="0" w:line="240" w:lineRule="auto"/>
        <w:rPr>
          <w:rFonts w:ascii="Arial" w:hAnsi="Arial" w:cs="Arial"/>
          <w:bCs/>
          <w:sz w:val="24"/>
          <w:szCs w:val="24"/>
        </w:rPr>
      </w:pPr>
    </w:p>
    <w:p w14:paraId="172A07C9" w14:textId="22A7F2C0" w:rsidR="00E428EF" w:rsidRPr="00A616E2" w:rsidRDefault="00E428EF" w:rsidP="0066510B">
      <w:pPr>
        <w:spacing w:after="0" w:line="240" w:lineRule="auto"/>
        <w:rPr>
          <w:rFonts w:ascii="Arial" w:hAnsi="Arial" w:cs="Arial"/>
          <w:bCs/>
          <w:sz w:val="24"/>
          <w:szCs w:val="24"/>
        </w:rPr>
      </w:pPr>
    </w:p>
    <w:p w14:paraId="20187955" w14:textId="51EAE78C" w:rsidR="00E428EF" w:rsidRPr="00A616E2" w:rsidRDefault="00E428EF" w:rsidP="0066510B">
      <w:pPr>
        <w:spacing w:after="0" w:line="240" w:lineRule="auto"/>
        <w:rPr>
          <w:rFonts w:ascii="Arial" w:hAnsi="Arial" w:cs="Arial"/>
          <w:bCs/>
          <w:sz w:val="24"/>
          <w:szCs w:val="24"/>
        </w:rPr>
      </w:pPr>
    </w:p>
    <w:p w14:paraId="3BC1D4E7" w14:textId="689F7B7A" w:rsidR="00E428EF" w:rsidRPr="00A616E2" w:rsidRDefault="00E428EF" w:rsidP="0066510B">
      <w:pPr>
        <w:spacing w:after="0" w:line="240" w:lineRule="auto"/>
        <w:rPr>
          <w:rFonts w:ascii="Arial" w:hAnsi="Arial" w:cs="Arial"/>
          <w:bCs/>
          <w:sz w:val="24"/>
          <w:szCs w:val="24"/>
        </w:rPr>
      </w:pPr>
    </w:p>
    <w:p w14:paraId="4950EA43" w14:textId="09D14D55" w:rsidR="00E428EF" w:rsidRPr="00A616E2" w:rsidRDefault="00E428EF" w:rsidP="0066510B">
      <w:pPr>
        <w:spacing w:after="0" w:line="240" w:lineRule="auto"/>
        <w:rPr>
          <w:rFonts w:ascii="Arial" w:hAnsi="Arial" w:cs="Arial"/>
          <w:bCs/>
          <w:sz w:val="24"/>
          <w:szCs w:val="24"/>
        </w:rPr>
      </w:pPr>
    </w:p>
    <w:p w14:paraId="3D9064C9" w14:textId="2D204603" w:rsidR="00E428EF" w:rsidRPr="00A616E2" w:rsidRDefault="00E428EF" w:rsidP="0066510B">
      <w:pPr>
        <w:spacing w:after="0" w:line="240" w:lineRule="auto"/>
        <w:rPr>
          <w:rFonts w:ascii="Arial" w:hAnsi="Arial" w:cs="Arial"/>
          <w:bCs/>
          <w:sz w:val="24"/>
          <w:szCs w:val="24"/>
        </w:rPr>
      </w:pPr>
    </w:p>
    <w:p w14:paraId="4A2A9D7B" w14:textId="550FB28F" w:rsidR="00E428EF" w:rsidRPr="00A616E2" w:rsidRDefault="00E428EF" w:rsidP="0066510B">
      <w:pPr>
        <w:spacing w:after="0" w:line="240" w:lineRule="auto"/>
        <w:rPr>
          <w:rFonts w:ascii="Arial" w:hAnsi="Arial" w:cs="Arial"/>
          <w:bCs/>
          <w:sz w:val="24"/>
          <w:szCs w:val="24"/>
        </w:rPr>
      </w:pPr>
    </w:p>
    <w:p w14:paraId="56420D10" w14:textId="7C5CCE59" w:rsidR="00E428EF" w:rsidRPr="00A616E2" w:rsidRDefault="00E428EF" w:rsidP="0066510B">
      <w:pPr>
        <w:spacing w:after="0" w:line="240" w:lineRule="auto"/>
        <w:rPr>
          <w:rFonts w:ascii="Arial" w:hAnsi="Arial" w:cs="Arial"/>
          <w:bCs/>
          <w:sz w:val="24"/>
          <w:szCs w:val="24"/>
        </w:rPr>
      </w:pPr>
    </w:p>
    <w:p w14:paraId="0F6534EE" w14:textId="2E86A2E1" w:rsidR="00E428EF" w:rsidRPr="00A616E2" w:rsidRDefault="00E428EF" w:rsidP="0066510B">
      <w:pPr>
        <w:spacing w:after="0" w:line="240" w:lineRule="auto"/>
        <w:rPr>
          <w:rFonts w:ascii="Arial" w:hAnsi="Arial" w:cs="Arial"/>
          <w:bCs/>
          <w:sz w:val="24"/>
          <w:szCs w:val="24"/>
        </w:rPr>
      </w:pPr>
    </w:p>
    <w:p w14:paraId="7E235313" w14:textId="5D6E630E" w:rsidR="00E428EF" w:rsidRPr="00A616E2" w:rsidRDefault="00E428EF" w:rsidP="0066510B">
      <w:pPr>
        <w:spacing w:after="0" w:line="240" w:lineRule="auto"/>
        <w:rPr>
          <w:rFonts w:ascii="Arial" w:hAnsi="Arial" w:cs="Arial"/>
          <w:bCs/>
          <w:sz w:val="24"/>
          <w:szCs w:val="24"/>
        </w:rPr>
      </w:pPr>
    </w:p>
    <w:p w14:paraId="6EDAFEC1" w14:textId="066B0D9A" w:rsidR="00E428EF" w:rsidRPr="00A616E2" w:rsidRDefault="00E428EF" w:rsidP="0066510B">
      <w:pPr>
        <w:spacing w:after="0" w:line="240" w:lineRule="auto"/>
        <w:rPr>
          <w:rFonts w:ascii="Arial" w:hAnsi="Arial" w:cs="Arial"/>
          <w:bCs/>
          <w:sz w:val="24"/>
          <w:szCs w:val="24"/>
        </w:rPr>
      </w:pPr>
    </w:p>
    <w:p w14:paraId="53F584C4" w14:textId="6E9B4978" w:rsidR="00E428EF" w:rsidRPr="00A616E2" w:rsidRDefault="00E428EF" w:rsidP="0066510B">
      <w:pPr>
        <w:spacing w:after="0" w:line="240" w:lineRule="auto"/>
        <w:rPr>
          <w:rFonts w:ascii="Arial" w:hAnsi="Arial" w:cs="Arial"/>
          <w:bCs/>
          <w:sz w:val="24"/>
          <w:szCs w:val="24"/>
        </w:rPr>
      </w:pPr>
    </w:p>
    <w:p w14:paraId="565E6645" w14:textId="7188A1B1" w:rsidR="00E428EF" w:rsidRPr="00A616E2" w:rsidRDefault="00E428EF" w:rsidP="0066510B">
      <w:pPr>
        <w:spacing w:after="0" w:line="240" w:lineRule="auto"/>
        <w:rPr>
          <w:rFonts w:ascii="Arial" w:hAnsi="Arial" w:cs="Arial"/>
          <w:bCs/>
          <w:sz w:val="24"/>
          <w:szCs w:val="24"/>
        </w:rPr>
      </w:pPr>
    </w:p>
    <w:p w14:paraId="21B008D4" w14:textId="078EB9D8" w:rsidR="00E428EF" w:rsidRPr="00A616E2" w:rsidRDefault="00E428EF" w:rsidP="0066510B">
      <w:pPr>
        <w:spacing w:after="0" w:line="240" w:lineRule="auto"/>
        <w:rPr>
          <w:rFonts w:ascii="Arial" w:hAnsi="Arial" w:cs="Arial"/>
          <w:bCs/>
          <w:sz w:val="24"/>
          <w:szCs w:val="24"/>
        </w:rPr>
      </w:pPr>
    </w:p>
    <w:p w14:paraId="097C4BBE" w14:textId="4191BB4E" w:rsidR="00E428EF" w:rsidRPr="00A616E2" w:rsidRDefault="00E428EF" w:rsidP="0066510B">
      <w:pPr>
        <w:spacing w:after="0" w:line="240" w:lineRule="auto"/>
        <w:rPr>
          <w:rFonts w:ascii="Arial" w:hAnsi="Arial" w:cs="Arial"/>
          <w:bCs/>
          <w:sz w:val="24"/>
          <w:szCs w:val="24"/>
        </w:rPr>
      </w:pPr>
    </w:p>
    <w:p w14:paraId="0ECB7B5A" w14:textId="728DD75B" w:rsidR="00E428EF" w:rsidRPr="00A616E2" w:rsidRDefault="00E428EF" w:rsidP="0066510B">
      <w:pPr>
        <w:spacing w:after="0" w:line="240" w:lineRule="auto"/>
        <w:rPr>
          <w:rFonts w:ascii="Arial" w:hAnsi="Arial" w:cs="Arial"/>
          <w:bCs/>
          <w:sz w:val="24"/>
          <w:szCs w:val="24"/>
        </w:rPr>
      </w:pPr>
    </w:p>
    <w:p w14:paraId="468BBD36" w14:textId="18DF51F7" w:rsidR="00E428EF" w:rsidRPr="00A616E2" w:rsidRDefault="00E428EF" w:rsidP="0066510B">
      <w:pPr>
        <w:spacing w:after="0" w:line="240" w:lineRule="auto"/>
        <w:rPr>
          <w:rFonts w:ascii="Arial" w:hAnsi="Arial" w:cs="Arial"/>
          <w:bCs/>
          <w:sz w:val="24"/>
          <w:szCs w:val="24"/>
        </w:rPr>
      </w:pPr>
    </w:p>
    <w:p w14:paraId="4A58216F" w14:textId="77777777" w:rsidR="00E428EF" w:rsidRPr="00A616E2" w:rsidRDefault="00E428EF" w:rsidP="0066510B">
      <w:pPr>
        <w:spacing w:after="0" w:line="240" w:lineRule="auto"/>
        <w:rPr>
          <w:rFonts w:ascii="Arial" w:hAnsi="Arial" w:cs="Arial"/>
          <w:bCs/>
          <w:sz w:val="24"/>
          <w:szCs w:val="24"/>
        </w:rPr>
      </w:pPr>
    </w:p>
    <w:p w14:paraId="705E8E4A" w14:textId="77777777" w:rsidR="00E12299" w:rsidRPr="00A616E2" w:rsidRDefault="00E12299" w:rsidP="00A72406">
      <w:pPr>
        <w:rPr>
          <w:rFonts w:ascii="Arial" w:hAnsi="Arial" w:cs="Arial"/>
          <w:sz w:val="32"/>
          <w:szCs w:val="32"/>
          <w:u w:val="single"/>
        </w:rPr>
      </w:pPr>
      <w:bookmarkStart w:id="65" w:name="_Toc529869314"/>
    </w:p>
    <w:p w14:paraId="47F04206" w14:textId="1935950D" w:rsidR="001D17AF" w:rsidRPr="00A616E2" w:rsidRDefault="001D17AF" w:rsidP="001D17AF">
      <w:pPr>
        <w:pStyle w:val="Heading2"/>
        <w:jc w:val="center"/>
        <w:rPr>
          <w:rFonts w:ascii="Arial" w:hAnsi="Arial" w:cs="Arial"/>
          <w:color w:val="auto"/>
        </w:rPr>
      </w:pPr>
      <w:bookmarkStart w:id="66" w:name="_Toc58494610"/>
      <w:r w:rsidRPr="00A616E2">
        <w:rPr>
          <w:rFonts w:ascii="Arial" w:hAnsi="Arial" w:cs="Arial"/>
          <w:color w:val="auto"/>
          <w:sz w:val="32"/>
          <w:szCs w:val="32"/>
          <w:u w:val="single"/>
        </w:rPr>
        <w:lastRenderedPageBreak/>
        <w:t>SCHEDULE 3</w:t>
      </w:r>
      <w:r w:rsidR="00A719A3" w:rsidRPr="00A616E2">
        <w:rPr>
          <w:rFonts w:ascii="Arial" w:hAnsi="Arial" w:cs="Arial"/>
          <w:b w:val="0"/>
          <w:color w:val="auto"/>
          <w:sz w:val="32"/>
          <w:szCs w:val="32"/>
          <w:u w:val="single"/>
        </w:rPr>
        <w:t xml:space="preserve"> </w:t>
      </w:r>
      <w:r w:rsidR="00ED2369">
        <w:rPr>
          <w:rFonts w:ascii="Arial" w:hAnsi="Arial" w:cs="Arial"/>
          <w:b w:val="0"/>
          <w:color w:val="auto"/>
          <w:sz w:val="32"/>
          <w:szCs w:val="32"/>
          <w:u w:val="single"/>
        </w:rPr>
        <w:t>–</w:t>
      </w:r>
      <w:r w:rsidR="00A719A3" w:rsidRPr="00A616E2">
        <w:rPr>
          <w:rFonts w:ascii="Arial" w:hAnsi="Arial" w:cs="Arial"/>
          <w:b w:val="0"/>
          <w:color w:val="auto"/>
          <w:sz w:val="32"/>
          <w:szCs w:val="32"/>
          <w:u w:val="single"/>
        </w:rPr>
        <w:t xml:space="preserve"> </w:t>
      </w:r>
      <w:r w:rsidR="00ED2369" w:rsidRPr="00ED2369">
        <w:rPr>
          <w:rFonts w:ascii="Arial" w:hAnsi="Arial" w:cs="Arial"/>
          <w:color w:val="auto"/>
          <w:sz w:val="32"/>
          <w:szCs w:val="32"/>
          <w:u w:val="single"/>
        </w:rPr>
        <w:t>STAFF ROTA</w:t>
      </w:r>
      <w:bookmarkEnd w:id="66"/>
      <w:r w:rsidR="00D96258" w:rsidRPr="00A616E2">
        <w:rPr>
          <w:rFonts w:ascii="Arial" w:hAnsi="Arial" w:cs="Arial"/>
          <w:color w:val="auto"/>
          <w:sz w:val="32"/>
          <w:szCs w:val="32"/>
          <w:u w:val="single"/>
        </w:rPr>
        <w:t xml:space="preserve"> </w:t>
      </w:r>
      <w:r w:rsidRPr="00A616E2">
        <w:rPr>
          <w:rFonts w:ascii="Arial" w:hAnsi="Arial" w:cs="Arial"/>
          <w:color w:val="auto"/>
          <w:sz w:val="32"/>
          <w:szCs w:val="32"/>
          <w:u w:val="single"/>
        </w:rPr>
        <w:t xml:space="preserve"> </w:t>
      </w:r>
    </w:p>
    <w:p w14:paraId="0095FF05" w14:textId="4804C1FE" w:rsidR="00E12299" w:rsidRPr="00A616E2" w:rsidRDefault="00E12299" w:rsidP="00A72406">
      <w:pPr>
        <w:rPr>
          <w:rFonts w:ascii="Arial" w:hAnsi="Arial" w:cs="Arial"/>
          <w:sz w:val="32"/>
          <w:szCs w:val="32"/>
          <w:u w:val="single"/>
        </w:rPr>
      </w:pPr>
    </w:p>
    <w:p w14:paraId="7992FABF" w14:textId="37DAF49E" w:rsidR="00397D7B" w:rsidRPr="00A616E2" w:rsidRDefault="00397D7B" w:rsidP="00397D7B">
      <w:pPr>
        <w:jc w:val="center"/>
        <w:rPr>
          <w:rFonts w:ascii="Arial" w:hAnsi="Arial" w:cs="Arial"/>
          <w:sz w:val="32"/>
          <w:szCs w:val="32"/>
          <w:u w:val="single"/>
        </w:rPr>
      </w:pPr>
    </w:p>
    <w:p w14:paraId="6F43041D" w14:textId="77777777" w:rsidR="00E12299" w:rsidRPr="00A616E2" w:rsidRDefault="00E12299" w:rsidP="00A72406">
      <w:pPr>
        <w:rPr>
          <w:rFonts w:ascii="Arial" w:hAnsi="Arial" w:cs="Arial"/>
          <w:sz w:val="32"/>
          <w:szCs w:val="32"/>
          <w:u w:val="single"/>
        </w:rPr>
      </w:pPr>
    </w:p>
    <w:p w14:paraId="55463E56" w14:textId="77777777" w:rsidR="00E12299" w:rsidRPr="00A616E2" w:rsidRDefault="00E12299" w:rsidP="00A72406">
      <w:pPr>
        <w:rPr>
          <w:rFonts w:ascii="Arial" w:hAnsi="Arial" w:cs="Arial"/>
          <w:sz w:val="32"/>
          <w:szCs w:val="32"/>
          <w:u w:val="single"/>
        </w:rPr>
      </w:pPr>
    </w:p>
    <w:p w14:paraId="59FF304C" w14:textId="77777777" w:rsidR="00E12299" w:rsidRPr="00A616E2" w:rsidRDefault="00E12299" w:rsidP="00A72406">
      <w:pPr>
        <w:rPr>
          <w:rFonts w:ascii="Arial" w:hAnsi="Arial" w:cs="Arial"/>
          <w:sz w:val="32"/>
          <w:szCs w:val="32"/>
          <w:u w:val="single"/>
        </w:rPr>
      </w:pPr>
    </w:p>
    <w:p w14:paraId="6C28B90D" w14:textId="77777777" w:rsidR="00E12299" w:rsidRPr="00A616E2" w:rsidRDefault="00E12299" w:rsidP="00A72406">
      <w:pPr>
        <w:rPr>
          <w:rFonts w:ascii="Arial" w:hAnsi="Arial" w:cs="Arial"/>
          <w:sz w:val="32"/>
          <w:szCs w:val="32"/>
          <w:u w:val="single"/>
        </w:rPr>
      </w:pPr>
    </w:p>
    <w:p w14:paraId="2BAB1A53" w14:textId="77777777" w:rsidR="00E12299" w:rsidRPr="00A616E2" w:rsidRDefault="00E12299" w:rsidP="00A72406">
      <w:pPr>
        <w:rPr>
          <w:rFonts w:ascii="Arial" w:hAnsi="Arial" w:cs="Arial"/>
          <w:sz w:val="32"/>
          <w:szCs w:val="32"/>
          <w:u w:val="single"/>
        </w:rPr>
      </w:pPr>
    </w:p>
    <w:p w14:paraId="3509D939" w14:textId="77777777" w:rsidR="00E12299" w:rsidRPr="00A616E2" w:rsidRDefault="00E12299" w:rsidP="00A72406">
      <w:pPr>
        <w:rPr>
          <w:rFonts w:ascii="Arial" w:hAnsi="Arial" w:cs="Arial"/>
          <w:sz w:val="32"/>
          <w:szCs w:val="32"/>
          <w:u w:val="single"/>
        </w:rPr>
      </w:pPr>
    </w:p>
    <w:p w14:paraId="6EE64A95" w14:textId="77777777" w:rsidR="00E12299" w:rsidRPr="00A616E2" w:rsidRDefault="00E12299" w:rsidP="00A72406">
      <w:pPr>
        <w:rPr>
          <w:rFonts w:ascii="Arial" w:hAnsi="Arial" w:cs="Arial"/>
          <w:sz w:val="32"/>
          <w:szCs w:val="32"/>
          <w:u w:val="single"/>
        </w:rPr>
      </w:pPr>
    </w:p>
    <w:p w14:paraId="0004CD38" w14:textId="77777777" w:rsidR="00E12299" w:rsidRPr="00A616E2" w:rsidRDefault="00E12299" w:rsidP="00A72406">
      <w:pPr>
        <w:rPr>
          <w:rFonts w:ascii="Arial" w:hAnsi="Arial" w:cs="Arial"/>
          <w:sz w:val="32"/>
          <w:szCs w:val="32"/>
          <w:u w:val="single"/>
        </w:rPr>
      </w:pPr>
    </w:p>
    <w:p w14:paraId="16BF2A0F" w14:textId="77777777" w:rsidR="00E12299" w:rsidRPr="00A616E2" w:rsidRDefault="00E12299" w:rsidP="00A72406">
      <w:pPr>
        <w:rPr>
          <w:rFonts w:ascii="Arial" w:hAnsi="Arial" w:cs="Arial"/>
          <w:sz w:val="32"/>
          <w:szCs w:val="32"/>
          <w:u w:val="single"/>
        </w:rPr>
      </w:pPr>
    </w:p>
    <w:p w14:paraId="7C6D70B7" w14:textId="77777777" w:rsidR="00E12299" w:rsidRPr="00A616E2" w:rsidRDefault="00E12299" w:rsidP="00A72406">
      <w:pPr>
        <w:rPr>
          <w:rFonts w:ascii="Arial" w:hAnsi="Arial" w:cs="Arial"/>
          <w:sz w:val="32"/>
          <w:szCs w:val="32"/>
          <w:u w:val="single"/>
        </w:rPr>
      </w:pPr>
    </w:p>
    <w:p w14:paraId="036D5A80" w14:textId="77777777" w:rsidR="00E12299" w:rsidRPr="00A616E2" w:rsidRDefault="00E12299" w:rsidP="00A72406">
      <w:pPr>
        <w:rPr>
          <w:rFonts w:ascii="Arial" w:hAnsi="Arial" w:cs="Arial"/>
          <w:sz w:val="32"/>
          <w:szCs w:val="32"/>
          <w:u w:val="single"/>
        </w:rPr>
      </w:pPr>
    </w:p>
    <w:p w14:paraId="45B6B5C2" w14:textId="77777777" w:rsidR="00E12299" w:rsidRPr="00A616E2" w:rsidRDefault="00E12299" w:rsidP="00A72406">
      <w:pPr>
        <w:rPr>
          <w:rFonts w:ascii="Arial" w:hAnsi="Arial" w:cs="Arial"/>
          <w:sz w:val="32"/>
          <w:szCs w:val="32"/>
          <w:u w:val="single"/>
        </w:rPr>
      </w:pPr>
    </w:p>
    <w:p w14:paraId="5B34C7D5" w14:textId="77777777" w:rsidR="00E12299" w:rsidRPr="00A616E2" w:rsidRDefault="00E12299" w:rsidP="00A72406">
      <w:pPr>
        <w:rPr>
          <w:rFonts w:ascii="Arial" w:hAnsi="Arial" w:cs="Arial"/>
          <w:sz w:val="32"/>
          <w:szCs w:val="32"/>
          <w:u w:val="single"/>
        </w:rPr>
      </w:pPr>
    </w:p>
    <w:p w14:paraId="2E0B8DD5" w14:textId="77777777" w:rsidR="00E12299" w:rsidRPr="00A616E2" w:rsidRDefault="00E12299" w:rsidP="00A72406">
      <w:pPr>
        <w:rPr>
          <w:rFonts w:ascii="Arial" w:hAnsi="Arial" w:cs="Arial"/>
          <w:sz w:val="32"/>
          <w:szCs w:val="32"/>
          <w:u w:val="single"/>
        </w:rPr>
      </w:pPr>
    </w:p>
    <w:p w14:paraId="002EE29E" w14:textId="77777777" w:rsidR="00E12299" w:rsidRPr="00A616E2" w:rsidRDefault="00E12299" w:rsidP="00A72406">
      <w:pPr>
        <w:rPr>
          <w:rFonts w:ascii="Arial" w:hAnsi="Arial" w:cs="Arial"/>
          <w:sz w:val="32"/>
          <w:szCs w:val="32"/>
          <w:u w:val="single"/>
        </w:rPr>
      </w:pPr>
    </w:p>
    <w:p w14:paraId="3A3DF85B" w14:textId="77777777" w:rsidR="00E12299" w:rsidRPr="00A616E2" w:rsidRDefault="00E12299" w:rsidP="00A72406">
      <w:pPr>
        <w:rPr>
          <w:rFonts w:ascii="Arial" w:hAnsi="Arial" w:cs="Arial"/>
          <w:sz w:val="32"/>
          <w:szCs w:val="32"/>
          <w:u w:val="single"/>
        </w:rPr>
      </w:pPr>
    </w:p>
    <w:p w14:paraId="632D01CA" w14:textId="77777777" w:rsidR="00E12299" w:rsidRPr="00A616E2" w:rsidRDefault="00E12299" w:rsidP="00A72406">
      <w:pPr>
        <w:rPr>
          <w:rFonts w:ascii="Arial" w:hAnsi="Arial" w:cs="Arial"/>
          <w:sz w:val="32"/>
          <w:szCs w:val="32"/>
          <w:u w:val="single"/>
        </w:rPr>
      </w:pPr>
    </w:p>
    <w:p w14:paraId="37D3E3B9" w14:textId="77777777" w:rsidR="00E12299" w:rsidRPr="00A616E2" w:rsidRDefault="00E12299" w:rsidP="00A72406">
      <w:pPr>
        <w:rPr>
          <w:rFonts w:ascii="Arial" w:hAnsi="Arial" w:cs="Arial"/>
          <w:sz w:val="32"/>
          <w:szCs w:val="32"/>
          <w:u w:val="single"/>
        </w:rPr>
      </w:pPr>
    </w:p>
    <w:p w14:paraId="20447804" w14:textId="77777777" w:rsidR="00E12299" w:rsidRPr="00A616E2" w:rsidRDefault="00E12299" w:rsidP="00A72406">
      <w:pPr>
        <w:rPr>
          <w:rFonts w:ascii="Arial" w:hAnsi="Arial" w:cs="Arial"/>
          <w:sz w:val="32"/>
          <w:szCs w:val="32"/>
          <w:u w:val="single"/>
        </w:rPr>
      </w:pPr>
    </w:p>
    <w:p w14:paraId="043CA5CE" w14:textId="725F27ED" w:rsidR="006C0911" w:rsidRPr="00A616E2" w:rsidRDefault="005B56ED" w:rsidP="008F3C77">
      <w:pPr>
        <w:pStyle w:val="Heading2"/>
        <w:jc w:val="center"/>
        <w:rPr>
          <w:rFonts w:ascii="Arial" w:hAnsi="Arial" w:cs="Arial"/>
          <w:b w:val="0"/>
          <w:color w:val="auto"/>
          <w:sz w:val="32"/>
          <w:u w:val="single"/>
        </w:rPr>
      </w:pPr>
      <w:bookmarkStart w:id="67" w:name="_Toc529869316"/>
      <w:bookmarkStart w:id="68" w:name="_Toc58494611"/>
      <w:bookmarkEnd w:id="65"/>
      <w:r w:rsidRPr="00A616E2">
        <w:rPr>
          <w:rFonts w:ascii="Arial" w:hAnsi="Arial" w:cs="Arial"/>
          <w:bCs w:val="0"/>
          <w:color w:val="auto"/>
          <w:sz w:val="32"/>
          <w:u w:val="single"/>
        </w:rPr>
        <w:lastRenderedPageBreak/>
        <w:t xml:space="preserve">SCHEDULE </w:t>
      </w:r>
      <w:bookmarkEnd w:id="67"/>
      <w:r w:rsidR="008F3C77" w:rsidRPr="00A616E2">
        <w:rPr>
          <w:rFonts w:ascii="Arial" w:hAnsi="Arial" w:cs="Arial"/>
          <w:bCs w:val="0"/>
          <w:color w:val="auto"/>
          <w:sz w:val="32"/>
          <w:u w:val="single"/>
        </w:rPr>
        <w:t>4</w:t>
      </w:r>
      <w:r w:rsidR="004537F7" w:rsidRPr="00A616E2">
        <w:rPr>
          <w:rFonts w:ascii="Arial" w:hAnsi="Arial" w:cs="Arial"/>
          <w:bCs w:val="0"/>
          <w:color w:val="auto"/>
          <w:sz w:val="32"/>
          <w:u w:val="single"/>
        </w:rPr>
        <w:t xml:space="preserve"> </w:t>
      </w:r>
      <w:r w:rsidR="007E574E" w:rsidRPr="00A616E2">
        <w:rPr>
          <w:rFonts w:ascii="Arial" w:hAnsi="Arial" w:cs="Arial"/>
          <w:bCs w:val="0"/>
          <w:color w:val="auto"/>
          <w:sz w:val="32"/>
          <w:u w:val="single"/>
        </w:rPr>
        <w:t>–</w:t>
      </w:r>
      <w:r w:rsidR="00B478C8" w:rsidRPr="00A616E2">
        <w:rPr>
          <w:rFonts w:ascii="Arial" w:hAnsi="Arial" w:cs="Arial"/>
          <w:b w:val="0"/>
          <w:color w:val="auto"/>
          <w:sz w:val="32"/>
          <w:u w:val="single"/>
        </w:rPr>
        <w:t xml:space="preserve"> </w:t>
      </w:r>
      <w:r w:rsidR="006C0911" w:rsidRPr="00A616E2">
        <w:rPr>
          <w:rFonts w:ascii="Arial" w:hAnsi="Arial" w:cs="Arial"/>
          <w:color w:val="auto"/>
          <w:sz w:val="32"/>
          <w:u w:val="single"/>
        </w:rPr>
        <w:t>P</w:t>
      </w:r>
      <w:r w:rsidR="007E574E" w:rsidRPr="00A616E2">
        <w:rPr>
          <w:rFonts w:ascii="Arial" w:hAnsi="Arial" w:cs="Arial"/>
          <w:color w:val="auto"/>
          <w:sz w:val="32"/>
          <w:u w:val="single"/>
        </w:rPr>
        <w:t>AYMENT TERMS</w:t>
      </w:r>
      <w:bookmarkEnd w:id="68"/>
    </w:p>
    <w:p w14:paraId="759AC763" w14:textId="1DC85FF6" w:rsidR="004C3AF8" w:rsidRPr="00A616E2" w:rsidRDefault="00C03548" w:rsidP="004C3AF8">
      <w:pPr>
        <w:pStyle w:val="MRheading2"/>
        <w:numPr>
          <w:ilvl w:val="0"/>
          <w:numId w:val="3"/>
        </w:numPr>
        <w:spacing w:line="240" w:lineRule="auto"/>
        <w:ind w:left="357" w:hanging="357"/>
        <w:outlineLvl w:val="9"/>
        <w:rPr>
          <w:rFonts w:cs="Arial"/>
          <w:sz w:val="24"/>
          <w:lang w:val="en-US"/>
        </w:rPr>
      </w:pPr>
      <w:r w:rsidRPr="00A616E2">
        <w:rPr>
          <w:rFonts w:cs="Arial"/>
          <w:sz w:val="24"/>
          <w:lang w:val="en-US"/>
        </w:rPr>
        <w:t xml:space="preserve">The </w:t>
      </w:r>
      <w:r w:rsidR="00ED75B6" w:rsidRPr="00A616E2">
        <w:rPr>
          <w:rFonts w:cs="Arial"/>
          <w:sz w:val="24"/>
          <w:lang w:val="en-US"/>
        </w:rPr>
        <w:t>PCN Member Practices</w:t>
      </w:r>
      <w:r w:rsidR="004C3AF8" w:rsidRPr="00A616E2">
        <w:rPr>
          <w:rFonts w:cs="Arial"/>
          <w:sz w:val="24"/>
          <w:lang w:val="en-US"/>
        </w:rPr>
        <w:t xml:space="preserve"> shall invoice the </w:t>
      </w:r>
      <w:r w:rsidR="00ED75B6" w:rsidRPr="00A616E2">
        <w:rPr>
          <w:rFonts w:cs="Arial"/>
          <w:sz w:val="24"/>
          <w:lang w:val="en-US"/>
        </w:rPr>
        <w:t xml:space="preserve">Host Practice </w:t>
      </w:r>
      <w:r w:rsidR="004C3AF8" w:rsidRPr="00A616E2">
        <w:rPr>
          <w:rFonts w:cs="Arial"/>
          <w:sz w:val="24"/>
          <w:lang w:val="en-US"/>
        </w:rPr>
        <w:t>on a monthly basis for</w:t>
      </w:r>
      <w:r w:rsidRPr="00A616E2">
        <w:rPr>
          <w:rFonts w:cs="Arial"/>
          <w:sz w:val="24"/>
          <w:lang w:val="en-US"/>
        </w:rPr>
        <w:t xml:space="preserve"> any sums due under this Agree</w:t>
      </w:r>
      <w:r w:rsidR="008F3C77" w:rsidRPr="00A616E2">
        <w:rPr>
          <w:rFonts w:cs="Arial"/>
          <w:sz w:val="24"/>
          <w:lang w:val="en-US"/>
        </w:rPr>
        <w:t>ment</w:t>
      </w:r>
      <w:r w:rsidR="004C3AF8" w:rsidRPr="00A616E2">
        <w:rPr>
          <w:rFonts w:cs="Arial"/>
          <w:sz w:val="24"/>
          <w:lang w:val="en-US"/>
        </w:rPr>
        <w:t>,</w:t>
      </w:r>
      <w:r w:rsidR="008F3C77" w:rsidRPr="00A616E2">
        <w:rPr>
          <w:rFonts w:cs="Arial"/>
          <w:sz w:val="24"/>
          <w:lang w:val="en-US"/>
        </w:rPr>
        <w:t xml:space="preserve"> in accordance with clause 8</w:t>
      </w:r>
      <w:r w:rsidR="00ED75B6" w:rsidRPr="00A616E2">
        <w:rPr>
          <w:rFonts w:cs="Arial"/>
          <w:sz w:val="24"/>
          <w:lang w:val="en-US"/>
        </w:rPr>
        <w:t xml:space="preserve"> of this Agreement</w:t>
      </w:r>
      <w:r w:rsidRPr="00A616E2">
        <w:rPr>
          <w:rFonts w:cs="Arial"/>
          <w:sz w:val="24"/>
          <w:lang w:val="en-US"/>
        </w:rPr>
        <w:t xml:space="preserve">. </w:t>
      </w:r>
      <w:bookmarkStart w:id="69" w:name="_Toc55470925"/>
      <w:bookmarkStart w:id="70" w:name="_Toc55906297"/>
    </w:p>
    <w:p w14:paraId="0C2FB2C3" w14:textId="2590F565"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Each invoice shall contain a full breakdown of the monthly costs associated with providing the Service</w:t>
      </w:r>
      <w:bookmarkStart w:id="71" w:name="_Toc55470926"/>
      <w:bookmarkStart w:id="72" w:name="_Toc55906298"/>
      <w:bookmarkEnd w:id="69"/>
      <w:bookmarkEnd w:id="70"/>
      <w:r w:rsidRPr="00A616E2">
        <w:rPr>
          <w:sz w:val="24"/>
          <w:szCs w:val="24"/>
        </w:rPr>
        <w:t>.</w:t>
      </w:r>
    </w:p>
    <w:p w14:paraId="6C7016C1" w14:textId="4AD7B025"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 xml:space="preserve">The </w:t>
      </w:r>
      <w:r w:rsidR="00ED75B6" w:rsidRPr="00A616E2">
        <w:rPr>
          <w:sz w:val="24"/>
          <w:szCs w:val="24"/>
        </w:rPr>
        <w:t xml:space="preserve">Host Practice </w:t>
      </w:r>
      <w:r w:rsidRPr="00A616E2">
        <w:rPr>
          <w:sz w:val="24"/>
          <w:szCs w:val="24"/>
        </w:rPr>
        <w:t xml:space="preserve">shall pay each undisputed invoice received in accordance with this Schedule within twenty-eight (28) days of </w:t>
      </w:r>
      <w:r w:rsidR="00ED75B6" w:rsidRPr="00A616E2">
        <w:rPr>
          <w:sz w:val="24"/>
          <w:szCs w:val="24"/>
        </w:rPr>
        <w:t>the invoice date</w:t>
      </w:r>
      <w:r w:rsidRPr="00A616E2">
        <w:rPr>
          <w:sz w:val="24"/>
          <w:szCs w:val="24"/>
        </w:rPr>
        <w:t>, at the latest.</w:t>
      </w:r>
      <w:bookmarkEnd w:id="71"/>
      <w:bookmarkEnd w:id="72"/>
      <w:r w:rsidRPr="00A616E2">
        <w:rPr>
          <w:sz w:val="24"/>
          <w:szCs w:val="24"/>
        </w:rPr>
        <w:t xml:space="preserve"> </w:t>
      </w:r>
      <w:bookmarkStart w:id="73" w:name="_Toc55470927"/>
      <w:bookmarkStart w:id="74" w:name="_Toc55906299"/>
    </w:p>
    <w:p w14:paraId="3E496831" w14:textId="08D93FF2"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 xml:space="preserve">Where </w:t>
      </w:r>
      <w:r w:rsidR="00ED75B6" w:rsidRPr="00A616E2">
        <w:rPr>
          <w:sz w:val="24"/>
          <w:szCs w:val="24"/>
        </w:rPr>
        <w:t>the Host Practice</w:t>
      </w:r>
      <w:r w:rsidRPr="00A616E2">
        <w:rPr>
          <w:sz w:val="24"/>
          <w:szCs w:val="24"/>
        </w:rPr>
        <w:t xml:space="preserve"> raises a query in resp</w:t>
      </w:r>
      <w:r w:rsidR="005D0EAE" w:rsidRPr="00A616E2">
        <w:rPr>
          <w:sz w:val="24"/>
          <w:szCs w:val="24"/>
        </w:rPr>
        <w:t>ect of an invoice</w:t>
      </w:r>
      <w:r w:rsidRPr="00A616E2">
        <w:rPr>
          <w:sz w:val="24"/>
          <w:szCs w:val="24"/>
        </w:rPr>
        <w:t>, the relevant Parties shall liaise with each other and agree a resolution to such query within fourteen (14) days of the query being raised. If the Parties are unable to agree a resolution within the required period, the query shall be referred to Dispute Resolution.</w:t>
      </w:r>
      <w:bookmarkEnd w:id="73"/>
      <w:bookmarkEnd w:id="74"/>
    </w:p>
    <w:p w14:paraId="09838B28" w14:textId="77777777" w:rsidR="008A5929" w:rsidRPr="00A616E2" w:rsidRDefault="008A5929" w:rsidP="00E428EF">
      <w:pPr>
        <w:rPr>
          <w:rFonts w:ascii="Arial" w:hAnsi="Arial" w:cs="Arial"/>
          <w:sz w:val="32"/>
          <w:u w:val="single"/>
        </w:rPr>
      </w:pPr>
    </w:p>
    <w:p w14:paraId="4E7B01C3" w14:textId="77777777" w:rsidR="008A5929" w:rsidRPr="00A616E2" w:rsidRDefault="008A5929" w:rsidP="00E428EF">
      <w:pPr>
        <w:rPr>
          <w:rFonts w:ascii="Arial" w:hAnsi="Arial" w:cs="Arial"/>
          <w:sz w:val="32"/>
          <w:u w:val="single"/>
        </w:rPr>
      </w:pPr>
    </w:p>
    <w:p w14:paraId="386C2B04" w14:textId="77777777" w:rsidR="008A5929" w:rsidRPr="00A616E2" w:rsidRDefault="008A5929" w:rsidP="00E428EF">
      <w:pPr>
        <w:rPr>
          <w:rFonts w:ascii="Arial" w:hAnsi="Arial" w:cs="Arial"/>
          <w:sz w:val="32"/>
          <w:u w:val="single"/>
        </w:rPr>
      </w:pPr>
    </w:p>
    <w:p w14:paraId="20576F3D" w14:textId="77777777" w:rsidR="008A5929" w:rsidRPr="00A616E2" w:rsidRDefault="008A5929" w:rsidP="00E428EF">
      <w:pPr>
        <w:rPr>
          <w:rFonts w:ascii="Arial" w:hAnsi="Arial" w:cs="Arial"/>
          <w:sz w:val="32"/>
          <w:u w:val="single"/>
        </w:rPr>
      </w:pPr>
    </w:p>
    <w:p w14:paraId="6F8EBFE6" w14:textId="77777777" w:rsidR="008A5929" w:rsidRPr="00A616E2" w:rsidRDefault="008A5929" w:rsidP="00E428EF">
      <w:pPr>
        <w:rPr>
          <w:rFonts w:ascii="Arial" w:hAnsi="Arial" w:cs="Arial"/>
          <w:sz w:val="32"/>
          <w:u w:val="single"/>
        </w:rPr>
      </w:pPr>
    </w:p>
    <w:p w14:paraId="4C7D1C2B" w14:textId="77777777" w:rsidR="008A5929" w:rsidRPr="00A616E2" w:rsidRDefault="008A5929" w:rsidP="00E428EF">
      <w:pPr>
        <w:rPr>
          <w:rFonts w:ascii="Arial" w:hAnsi="Arial" w:cs="Arial"/>
          <w:sz w:val="32"/>
          <w:u w:val="single"/>
        </w:rPr>
      </w:pPr>
    </w:p>
    <w:p w14:paraId="49DCDD8D" w14:textId="3226C624" w:rsidR="00F3329C" w:rsidRPr="00A616E2" w:rsidRDefault="00F3329C" w:rsidP="00DF2224">
      <w:pPr>
        <w:pStyle w:val="Heading2"/>
        <w:rPr>
          <w:rFonts w:ascii="Arial" w:hAnsi="Arial" w:cs="Arial"/>
          <w:color w:val="auto"/>
          <w:sz w:val="24"/>
          <w:szCs w:val="40"/>
        </w:rPr>
      </w:pPr>
    </w:p>
    <w:p w14:paraId="148C2667" w14:textId="6C1761B3" w:rsidR="00A719A3" w:rsidRPr="00A616E2" w:rsidRDefault="00A719A3" w:rsidP="00A719A3"/>
    <w:p w14:paraId="580C0DC2" w14:textId="77A23E52" w:rsidR="00A719A3" w:rsidRPr="00A616E2" w:rsidRDefault="00A719A3" w:rsidP="00A719A3"/>
    <w:p w14:paraId="263DB89E" w14:textId="4FF757B6" w:rsidR="00A719A3" w:rsidRPr="00A616E2" w:rsidRDefault="00A719A3" w:rsidP="00A719A3"/>
    <w:p w14:paraId="5EECCAD7" w14:textId="54065E0F" w:rsidR="00A719A3" w:rsidRPr="00A616E2" w:rsidRDefault="00A719A3" w:rsidP="00A719A3"/>
    <w:p w14:paraId="13535ACA" w14:textId="7CCDCF2C" w:rsidR="00A719A3" w:rsidRPr="00A616E2" w:rsidRDefault="00A719A3" w:rsidP="00A719A3"/>
    <w:p w14:paraId="7E91CF28" w14:textId="66A47AAF" w:rsidR="00A719A3" w:rsidRPr="00A616E2" w:rsidRDefault="00A719A3" w:rsidP="00A719A3"/>
    <w:p w14:paraId="4F037F7D" w14:textId="4509A394" w:rsidR="00A719A3" w:rsidRPr="00A616E2" w:rsidRDefault="00A719A3" w:rsidP="00A719A3"/>
    <w:p w14:paraId="1DD5455A" w14:textId="720E4414" w:rsidR="00A719A3" w:rsidRPr="00A616E2" w:rsidRDefault="00A719A3" w:rsidP="00A719A3"/>
    <w:p w14:paraId="2856A349" w14:textId="45549EAD" w:rsidR="00A719A3" w:rsidRPr="00A616E2" w:rsidRDefault="00A719A3" w:rsidP="00A719A3"/>
    <w:p w14:paraId="5A583082" w14:textId="3DCDE82C" w:rsidR="00A719A3" w:rsidRPr="00A616E2" w:rsidRDefault="00A719A3" w:rsidP="00A719A3"/>
    <w:p w14:paraId="1F50AD50" w14:textId="53797D7C" w:rsidR="00A719A3" w:rsidRPr="00A616E2" w:rsidRDefault="00A719A3" w:rsidP="00A719A3"/>
    <w:p w14:paraId="73ECB69E" w14:textId="77777777" w:rsidR="00ED2369" w:rsidRPr="00A616E2" w:rsidRDefault="00ED2369" w:rsidP="00ED2369">
      <w:pPr>
        <w:pStyle w:val="Heading2"/>
        <w:jc w:val="center"/>
        <w:rPr>
          <w:rFonts w:ascii="Arial" w:hAnsi="Arial" w:cs="Arial"/>
          <w:b w:val="0"/>
          <w:color w:val="auto"/>
          <w:sz w:val="32"/>
          <w:u w:val="single"/>
        </w:rPr>
      </w:pPr>
      <w:bookmarkStart w:id="75" w:name="_Toc58494612"/>
      <w:r w:rsidRPr="00A616E2">
        <w:rPr>
          <w:rFonts w:ascii="Arial" w:hAnsi="Arial" w:cs="Arial"/>
          <w:bCs w:val="0"/>
          <w:color w:val="auto"/>
          <w:sz w:val="32"/>
          <w:u w:val="single"/>
        </w:rPr>
        <w:lastRenderedPageBreak/>
        <w:t>SCHEDULE 5 –</w:t>
      </w:r>
      <w:r w:rsidRPr="00A616E2">
        <w:rPr>
          <w:rFonts w:ascii="Arial" w:hAnsi="Arial" w:cs="Arial"/>
          <w:b w:val="0"/>
          <w:color w:val="auto"/>
          <w:sz w:val="32"/>
          <w:u w:val="single"/>
        </w:rPr>
        <w:t xml:space="preserve"> </w:t>
      </w:r>
      <w:r w:rsidRPr="00A616E2">
        <w:rPr>
          <w:rFonts w:ascii="Arial" w:hAnsi="Arial" w:cs="Arial"/>
          <w:color w:val="auto"/>
          <w:sz w:val="32"/>
          <w:u w:val="single"/>
        </w:rPr>
        <w:t>DATA SHARING AGREEMENT</w:t>
      </w:r>
      <w:bookmarkEnd w:id="75"/>
    </w:p>
    <w:p w14:paraId="76CFCE38" w14:textId="56F6B1C3" w:rsidR="00A719A3" w:rsidRDefault="00A719A3" w:rsidP="00A719A3"/>
    <w:p w14:paraId="510E6992" w14:textId="2970A5A8" w:rsidR="00ED2369" w:rsidRDefault="00ED2369" w:rsidP="00A719A3"/>
    <w:p w14:paraId="618FD8B3" w14:textId="3565D9D9" w:rsidR="00ED2369" w:rsidRDefault="00ED2369" w:rsidP="00A719A3"/>
    <w:p w14:paraId="1F632ECE" w14:textId="6905018B" w:rsidR="00ED2369" w:rsidRDefault="00ED2369" w:rsidP="00A719A3"/>
    <w:p w14:paraId="00190EDC" w14:textId="5893DA1C" w:rsidR="00ED2369" w:rsidRDefault="00ED2369" w:rsidP="00A719A3"/>
    <w:p w14:paraId="3B235BD5" w14:textId="60A61A45" w:rsidR="00ED2369" w:rsidRDefault="00ED2369" w:rsidP="00A719A3"/>
    <w:p w14:paraId="5F4AA899" w14:textId="4AF3EBEB" w:rsidR="00ED2369" w:rsidRDefault="00ED2369" w:rsidP="00A719A3"/>
    <w:p w14:paraId="0AAE6580" w14:textId="60108860" w:rsidR="00ED2369" w:rsidRDefault="00ED2369" w:rsidP="00A719A3"/>
    <w:p w14:paraId="754CBD70" w14:textId="5D0A2B5A" w:rsidR="00ED2369" w:rsidRDefault="00ED2369" w:rsidP="00A719A3"/>
    <w:p w14:paraId="6A2E008C" w14:textId="381D7C36" w:rsidR="00ED2369" w:rsidRDefault="00ED2369" w:rsidP="00A719A3"/>
    <w:p w14:paraId="5E32EF85" w14:textId="503A2A2B" w:rsidR="00ED2369" w:rsidRDefault="00ED2369" w:rsidP="00A719A3"/>
    <w:p w14:paraId="627088E3" w14:textId="4894B297" w:rsidR="00ED2369" w:rsidRDefault="00ED2369" w:rsidP="00A719A3"/>
    <w:p w14:paraId="0B94212D" w14:textId="1AB864EA" w:rsidR="00ED2369" w:rsidRDefault="00ED2369" w:rsidP="00A719A3"/>
    <w:p w14:paraId="2F041557" w14:textId="32F38CA3" w:rsidR="00ED2369" w:rsidRDefault="00ED2369" w:rsidP="00A719A3"/>
    <w:p w14:paraId="44672A3F" w14:textId="699645F5" w:rsidR="00ED2369" w:rsidRDefault="00ED2369" w:rsidP="00A719A3"/>
    <w:p w14:paraId="4506B852" w14:textId="43BB10A3" w:rsidR="00ED2369" w:rsidRDefault="00ED2369" w:rsidP="00A719A3"/>
    <w:p w14:paraId="7A7A182D" w14:textId="38DD2B07" w:rsidR="00ED2369" w:rsidRDefault="00ED2369" w:rsidP="00A719A3"/>
    <w:p w14:paraId="17C87F04" w14:textId="4EB4FDBF" w:rsidR="00ED2369" w:rsidRDefault="00ED2369" w:rsidP="00A719A3"/>
    <w:p w14:paraId="1077568A" w14:textId="455DE0E4" w:rsidR="00ED2369" w:rsidRDefault="00ED2369" w:rsidP="00A719A3"/>
    <w:p w14:paraId="3D896AE3" w14:textId="17FE19D1" w:rsidR="00ED2369" w:rsidRDefault="00ED2369" w:rsidP="00A719A3"/>
    <w:p w14:paraId="0A31389A" w14:textId="6E325DA7" w:rsidR="00ED2369" w:rsidRDefault="00ED2369" w:rsidP="00A719A3"/>
    <w:p w14:paraId="1D3FCA8E" w14:textId="224C9C19" w:rsidR="00ED2369" w:rsidRDefault="00ED2369" w:rsidP="00A719A3"/>
    <w:p w14:paraId="700D3A0E" w14:textId="1E0A7E43" w:rsidR="00ED2369" w:rsidRDefault="00ED2369" w:rsidP="00A719A3"/>
    <w:p w14:paraId="139A8445" w14:textId="57A90B01" w:rsidR="00ED2369" w:rsidRDefault="00ED2369" w:rsidP="00A719A3"/>
    <w:p w14:paraId="0B181888" w14:textId="25A698DA" w:rsidR="00ED2369" w:rsidRDefault="00ED2369" w:rsidP="00A719A3">
      <w:r>
        <w:br w:type="page"/>
      </w:r>
    </w:p>
    <w:p w14:paraId="10656E71" w14:textId="7C1D1E46" w:rsidR="008333C8" w:rsidRPr="00A616E2" w:rsidRDefault="008333C8" w:rsidP="008333C8">
      <w:pPr>
        <w:pStyle w:val="Heading2"/>
        <w:jc w:val="center"/>
        <w:rPr>
          <w:rFonts w:ascii="Arial" w:hAnsi="Arial" w:cs="Arial"/>
          <w:b w:val="0"/>
          <w:color w:val="auto"/>
          <w:sz w:val="32"/>
          <w:u w:val="single"/>
        </w:rPr>
      </w:pPr>
      <w:bookmarkStart w:id="76" w:name="_Toc58494613"/>
      <w:r w:rsidRPr="00A616E2">
        <w:rPr>
          <w:rFonts w:ascii="Arial" w:hAnsi="Arial" w:cs="Arial"/>
          <w:bCs w:val="0"/>
          <w:color w:val="auto"/>
          <w:sz w:val="32"/>
          <w:u w:val="single"/>
        </w:rPr>
        <w:lastRenderedPageBreak/>
        <w:t xml:space="preserve">SCHEDULE </w:t>
      </w:r>
      <w:r>
        <w:rPr>
          <w:rFonts w:ascii="Arial" w:hAnsi="Arial" w:cs="Arial"/>
          <w:bCs w:val="0"/>
          <w:color w:val="auto"/>
          <w:sz w:val="32"/>
          <w:u w:val="single"/>
        </w:rPr>
        <w:t>6</w:t>
      </w:r>
      <w:r w:rsidRPr="00A616E2">
        <w:rPr>
          <w:rFonts w:ascii="Arial" w:hAnsi="Arial" w:cs="Arial"/>
          <w:bCs w:val="0"/>
          <w:color w:val="auto"/>
          <w:sz w:val="32"/>
          <w:u w:val="single"/>
        </w:rPr>
        <w:t xml:space="preserve"> –</w:t>
      </w:r>
      <w:r w:rsidRPr="00ED2369">
        <w:rPr>
          <w:rFonts w:ascii="Arial" w:hAnsi="Arial" w:cs="Arial"/>
          <w:color w:val="auto"/>
          <w:sz w:val="32"/>
          <w:u w:val="single"/>
        </w:rPr>
        <w:t xml:space="preserve"> </w:t>
      </w:r>
      <w:r>
        <w:rPr>
          <w:rFonts w:ascii="Arial" w:hAnsi="Arial" w:cs="Arial"/>
          <w:color w:val="auto"/>
          <w:sz w:val="32"/>
          <w:u w:val="single"/>
        </w:rPr>
        <w:t>DECISION-MAKING PROCESS</w:t>
      </w:r>
      <w:bookmarkEnd w:id="76"/>
    </w:p>
    <w:p w14:paraId="73443906" w14:textId="77777777" w:rsidR="008333C8" w:rsidRDefault="008333C8" w:rsidP="00ED2369">
      <w:pPr>
        <w:pStyle w:val="Heading2"/>
        <w:jc w:val="center"/>
        <w:rPr>
          <w:rFonts w:ascii="Arial" w:hAnsi="Arial" w:cs="Arial"/>
          <w:bCs w:val="0"/>
          <w:color w:val="auto"/>
          <w:sz w:val="32"/>
          <w:u w:val="single"/>
        </w:rPr>
      </w:pPr>
    </w:p>
    <w:p w14:paraId="3C16F906" w14:textId="77777777" w:rsidR="008333C8" w:rsidRDefault="008333C8" w:rsidP="00ED2369">
      <w:pPr>
        <w:pStyle w:val="Heading2"/>
        <w:jc w:val="center"/>
        <w:rPr>
          <w:rFonts w:ascii="Arial" w:hAnsi="Arial" w:cs="Arial"/>
          <w:bCs w:val="0"/>
          <w:color w:val="auto"/>
          <w:sz w:val="32"/>
          <w:u w:val="single"/>
        </w:rPr>
      </w:pPr>
    </w:p>
    <w:p w14:paraId="4DAF6F5F" w14:textId="77777777" w:rsidR="008333C8" w:rsidRDefault="008333C8" w:rsidP="00ED2369">
      <w:pPr>
        <w:pStyle w:val="Heading2"/>
        <w:jc w:val="center"/>
        <w:rPr>
          <w:rFonts w:ascii="Arial" w:hAnsi="Arial" w:cs="Arial"/>
          <w:bCs w:val="0"/>
          <w:color w:val="auto"/>
          <w:sz w:val="32"/>
          <w:u w:val="single"/>
        </w:rPr>
      </w:pPr>
    </w:p>
    <w:p w14:paraId="2D3A5D96" w14:textId="77777777" w:rsidR="008333C8" w:rsidRDefault="008333C8" w:rsidP="00ED2369">
      <w:pPr>
        <w:pStyle w:val="Heading2"/>
        <w:jc w:val="center"/>
        <w:rPr>
          <w:rFonts w:ascii="Arial" w:hAnsi="Arial" w:cs="Arial"/>
          <w:bCs w:val="0"/>
          <w:color w:val="auto"/>
          <w:sz w:val="32"/>
          <w:u w:val="single"/>
        </w:rPr>
      </w:pPr>
    </w:p>
    <w:p w14:paraId="6257E6AD" w14:textId="77777777" w:rsidR="008333C8" w:rsidRDefault="008333C8" w:rsidP="00ED2369">
      <w:pPr>
        <w:pStyle w:val="Heading2"/>
        <w:jc w:val="center"/>
        <w:rPr>
          <w:rFonts w:ascii="Arial" w:hAnsi="Arial" w:cs="Arial"/>
          <w:bCs w:val="0"/>
          <w:color w:val="auto"/>
          <w:sz w:val="32"/>
          <w:u w:val="single"/>
        </w:rPr>
      </w:pPr>
    </w:p>
    <w:p w14:paraId="6B00B5E0" w14:textId="77777777" w:rsidR="008333C8" w:rsidRDefault="008333C8" w:rsidP="00ED2369">
      <w:pPr>
        <w:pStyle w:val="Heading2"/>
        <w:jc w:val="center"/>
        <w:rPr>
          <w:rFonts w:ascii="Arial" w:hAnsi="Arial" w:cs="Arial"/>
          <w:bCs w:val="0"/>
          <w:color w:val="auto"/>
          <w:sz w:val="32"/>
          <w:u w:val="single"/>
        </w:rPr>
      </w:pPr>
    </w:p>
    <w:p w14:paraId="529F4054" w14:textId="77777777" w:rsidR="008333C8" w:rsidRDefault="008333C8" w:rsidP="00ED2369">
      <w:pPr>
        <w:pStyle w:val="Heading2"/>
        <w:jc w:val="center"/>
        <w:rPr>
          <w:rFonts w:ascii="Arial" w:hAnsi="Arial" w:cs="Arial"/>
          <w:bCs w:val="0"/>
          <w:color w:val="auto"/>
          <w:sz w:val="32"/>
          <w:u w:val="single"/>
        </w:rPr>
      </w:pPr>
    </w:p>
    <w:p w14:paraId="7B577209" w14:textId="77777777" w:rsidR="008333C8" w:rsidRDefault="008333C8" w:rsidP="00ED2369">
      <w:pPr>
        <w:pStyle w:val="Heading2"/>
        <w:jc w:val="center"/>
        <w:rPr>
          <w:rFonts w:ascii="Arial" w:hAnsi="Arial" w:cs="Arial"/>
          <w:bCs w:val="0"/>
          <w:color w:val="auto"/>
          <w:sz w:val="32"/>
          <w:u w:val="single"/>
        </w:rPr>
      </w:pPr>
    </w:p>
    <w:p w14:paraId="4C731340" w14:textId="77777777" w:rsidR="008333C8" w:rsidRDefault="008333C8" w:rsidP="00ED2369">
      <w:pPr>
        <w:pStyle w:val="Heading2"/>
        <w:jc w:val="center"/>
        <w:rPr>
          <w:rFonts w:ascii="Arial" w:hAnsi="Arial" w:cs="Arial"/>
          <w:bCs w:val="0"/>
          <w:color w:val="auto"/>
          <w:sz w:val="32"/>
          <w:u w:val="single"/>
        </w:rPr>
      </w:pPr>
    </w:p>
    <w:p w14:paraId="6FA3822A" w14:textId="77777777" w:rsidR="008333C8" w:rsidRDefault="008333C8" w:rsidP="00ED2369">
      <w:pPr>
        <w:pStyle w:val="Heading2"/>
        <w:jc w:val="center"/>
        <w:rPr>
          <w:rFonts w:ascii="Arial" w:hAnsi="Arial" w:cs="Arial"/>
          <w:bCs w:val="0"/>
          <w:color w:val="auto"/>
          <w:sz w:val="32"/>
          <w:u w:val="single"/>
        </w:rPr>
      </w:pPr>
    </w:p>
    <w:p w14:paraId="7D9514D5" w14:textId="77777777" w:rsidR="008333C8" w:rsidRDefault="008333C8" w:rsidP="00ED2369">
      <w:pPr>
        <w:pStyle w:val="Heading2"/>
        <w:jc w:val="center"/>
        <w:rPr>
          <w:rFonts w:ascii="Arial" w:hAnsi="Arial" w:cs="Arial"/>
          <w:bCs w:val="0"/>
          <w:color w:val="auto"/>
          <w:sz w:val="32"/>
          <w:u w:val="single"/>
        </w:rPr>
      </w:pPr>
    </w:p>
    <w:p w14:paraId="6526DF83" w14:textId="77777777" w:rsidR="008333C8" w:rsidRDefault="008333C8" w:rsidP="00ED2369">
      <w:pPr>
        <w:pStyle w:val="Heading2"/>
        <w:jc w:val="center"/>
        <w:rPr>
          <w:rFonts w:ascii="Arial" w:hAnsi="Arial" w:cs="Arial"/>
          <w:bCs w:val="0"/>
          <w:color w:val="auto"/>
          <w:sz w:val="32"/>
          <w:u w:val="single"/>
        </w:rPr>
      </w:pPr>
    </w:p>
    <w:p w14:paraId="33A9B68C" w14:textId="77777777" w:rsidR="008333C8" w:rsidRDefault="008333C8" w:rsidP="00ED2369">
      <w:pPr>
        <w:pStyle w:val="Heading2"/>
        <w:jc w:val="center"/>
        <w:rPr>
          <w:rFonts w:ascii="Arial" w:hAnsi="Arial" w:cs="Arial"/>
          <w:bCs w:val="0"/>
          <w:color w:val="auto"/>
          <w:sz w:val="32"/>
          <w:u w:val="single"/>
        </w:rPr>
      </w:pPr>
    </w:p>
    <w:p w14:paraId="5A53A24E" w14:textId="77777777" w:rsidR="008333C8" w:rsidRDefault="008333C8" w:rsidP="00ED2369">
      <w:pPr>
        <w:pStyle w:val="Heading2"/>
        <w:jc w:val="center"/>
        <w:rPr>
          <w:rFonts w:ascii="Arial" w:hAnsi="Arial" w:cs="Arial"/>
          <w:bCs w:val="0"/>
          <w:color w:val="auto"/>
          <w:sz w:val="32"/>
          <w:u w:val="single"/>
        </w:rPr>
      </w:pPr>
    </w:p>
    <w:p w14:paraId="436B268E" w14:textId="77777777" w:rsidR="008333C8" w:rsidRDefault="008333C8" w:rsidP="00ED2369">
      <w:pPr>
        <w:pStyle w:val="Heading2"/>
        <w:jc w:val="center"/>
        <w:rPr>
          <w:rFonts w:ascii="Arial" w:hAnsi="Arial" w:cs="Arial"/>
          <w:bCs w:val="0"/>
          <w:color w:val="auto"/>
          <w:sz w:val="32"/>
          <w:u w:val="single"/>
        </w:rPr>
      </w:pPr>
    </w:p>
    <w:p w14:paraId="2E8F2B30" w14:textId="77777777" w:rsidR="008333C8" w:rsidRDefault="008333C8" w:rsidP="00ED2369">
      <w:pPr>
        <w:pStyle w:val="Heading2"/>
        <w:jc w:val="center"/>
        <w:rPr>
          <w:rFonts w:ascii="Arial" w:hAnsi="Arial" w:cs="Arial"/>
          <w:bCs w:val="0"/>
          <w:color w:val="auto"/>
          <w:sz w:val="32"/>
          <w:u w:val="single"/>
        </w:rPr>
      </w:pPr>
    </w:p>
    <w:p w14:paraId="680A05E9" w14:textId="77777777" w:rsidR="008333C8" w:rsidRDefault="008333C8" w:rsidP="00ED2369">
      <w:pPr>
        <w:pStyle w:val="Heading2"/>
        <w:jc w:val="center"/>
        <w:rPr>
          <w:rFonts w:ascii="Arial" w:hAnsi="Arial" w:cs="Arial"/>
          <w:bCs w:val="0"/>
          <w:color w:val="auto"/>
          <w:sz w:val="32"/>
          <w:u w:val="single"/>
        </w:rPr>
      </w:pPr>
    </w:p>
    <w:p w14:paraId="4864CA96" w14:textId="77777777" w:rsidR="008333C8" w:rsidRDefault="008333C8" w:rsidP="00ED2369">
      <w:pPr>
        <w:pStyle w:val="Heading2"/>
        <w:jc w:val="center"/>
        <w:rPr>
          <w:rFonts w:ascii="Arial" w:hAnsi="Arial" w:cs="Arial"/>
          <w:bCs w:val="0"/>
          <w:color w:val="auto"/>
          <w:sz w:val="32"/>
          <w:u w:val="single"/>
        </w:rPr>
      </w:pPr>
      <w:r>
        <w:rPr>
          <w:rFonts w:ascii="Arial" w:hAnsi="Arial" w:cs="Arial"/>
          <w:bCs w:val="0"/>
          <w:color w:val="auto"/>
          <w:sz w:val="32"/>
          <w:u w:val="single"/>
        </w:rPr>
        <w:br w:type="page"/>
      </w:r>
    </w:p>
    <w:p w14:paraId="193EE685" w14:textId="709D62DF" w:rsidR="00ED2369" w:rsidRPr="00A616E2" w:rsidRDefault="00ED2369" w:rsidP="00ED2369">
      <w:pPr>
        <w:pStyle w:val="Heading2"/>
        <w:jc w:val="center"/>
        <w:rPr>
          <w:rFonts w:ascii="Arial" w:hAnsi="Arial" w:cs="Arial"/>
          <w:b w:val="0"/>
          <w:color w:val="auto"/>
          <w:sz w:val="32"/>
          <w:u w:val="single"/>
        </w:rPr>
      </w:pPr>
      <w:bookmarkStart w:id="77" w:name="_Toc58494614"/>
      <w:r w:rsidRPr="00A616E2">
        <w:rPr>
          <w:rFonts w:ascii="Arial" w:hAnsi="Arial" w:cs="Arial"/>
          <w:bCs w:val="0"/>
          <w:color w:val="auto"/>
          <w:sz w:val="32"/>
          <w:u w:val="single"/>
        </w:rPr>
        <w:lastRenderedPageBreak/>
        <w:t xml:space="preserve">SCHEDULE </w:t>
      </w:r>
      <w:r w:rsidR="008333C8">
        <w:rPr>
          <w:rFonts w:ascii="Arial" w:hAnsi="Arial" w:cs="Arial"/>
          <w:bCs w:val="0"/>
          <w:color w:val="auto"/>
          <w:sz w:val="32"/>
          <w:u w:val="single"/>
        </w:rPr>
        <w:t>7</w:t>
      </w:r>
      <w:r w:rsidRPr="00A616E2">
        <w:rPr>
          <w:rFonts w:ascii="Arial" w:hAnsi="Arial" w:cs="Arial"/>
          <w:bCs w:val="0"/>
          <w:color w:val="auto"/>
          <w:sz w:val="32"/>
          <w:u w:val="single"/>
        </w:rPr>
        <w:t xml:space="preserve"> –</w:t>
      </w:r>
      <w:r w:rsidRPr="00ED2369">
        <w:rPr>
          <w:rFonts w:ascii="Arial" w:hAnsi="Arial" w:cs="Arial"/>
          <w:color w:val="auto"/>
          <w:sz w:val="32"/>
          <w:u w:val="single"/>
        </w:rPr>
        <w:t xml:space="preserve"> DISPUTE RESOLUTION</w:t>
      </w:r>
      <w:bookmarkEnd w:id="77"/>
    </w:p>
    <w:p w14:paraId="0342AB81" w14:textId="082CD947" w:rsidR="00ED2369" w:rsidRDefault="00ED2369" w:rsidP="00A719A3"/>
    <w:p w14:paraId="4EFA52A0" w14:textId="4C2C89BF" w:rsidR="004337B9" w:rsidRPr="00482830" w:rsidRDefault="004337B9" w:rsidP="004337B9">
      <w:pPr>
        <w:pStyle w:val="ListParagraph"/>
        <w:numPr>
          <w:ilvl w:val="0"/>
          <w:numId w:val="4"/>
        </w:numPr>
        <w:ind w:left="567" w:hanging="567"/>
        <w:contextualSpacing w:val="0"/>
        <w:jc w:val="both"/>
        <w:rPr>
          <w:rFonts w:ascii="Arial" w:hAnsi="Arial" w:cs="Arial"/>
          <w:sz w:val="24"/>
          <w:szCs w:val="40"/>
        </w:rPr>
      </w:pPr>
      <w:r w:rsidRPr="00482830">
        <w:rPr>
          <w:rFonts w:ascii="Arial" w:hAnsi="Arial" w:cs="Arial"/>
          <w:sz w:val="24"/>
          <w:szCs w:val="40"/>
        </w:rPr>
        <w:t>The Parties as set out in this Agreement shall agree that in the event of a dispute between some or all of them, they shall use all best endeavours to resolve the dispute amicably. In the event that the Parties in dispute cannot resolve the dispute amicably, an appeal panel shall be constituted comprising of the following representatives:</w:t>
      </w:r>
    </w:p>
    <w:p w14:paraId="6F7CECF1" w14:textId="77777777" w:rsidR="004337B9" w:rsidRPr="00482830" w:rsidRDefault="004337B9" w:rsidP="004337B9">
      <w:pPr>
        <w:pStyle w:val="ListParagraph"/>
        <w:numPr>
          <w:ilvl w:val="1"/>
          <w:numId w:val="5"/>
        </w:numPr>
        <w:ind w:left="1134" w:hanging="567"/>
        <w:contextualSpacing w:val="0"/>
        <w:jc w:val="both"/>
        <w:rPr>
          <w:rFonts w:ascii="Arial" w:hAnsi="Arial" w:cs="Arial"/>
          <w:sz w:val="24"/>
          <w:szCs w:val="40"/>
        </w:rPr>
      </w:pPr>
      <w:r w:rsidRPr="00482830">
        <w:rPr>
          <w:rFonts w:ascii="Arial" w:hAnsi="Arial" w:cs="Arial"/>
          <w:sz w:val="24"/>
          <w:szCs w:val="40"/>
        </w:rPr>
        <w:t>One representative from each Party in dispute, who shall hold a senior/managerial role within their respective organisation;</w:t>
      </w:r>
    </w:p>
    <w:p w14:paraId="269AC620" w14:textId="77777777" w:rsidR="004337B9" w:rsidRPr="00482830" w:rsidRDefault="004337B9" w:rsidP="004337B9">
      <w:pPr>
        <w:pStyle w:val="ListParagraph"/>
        <w:numPr>
          <w:ilvl w:val="1"/>
          <w:numId w:val="5"/>
        </w:numPr>
        <w:ind w:left="1134" w:hanging="567"/>
        <w:contextualSpacing w:val="0"/>
        <w:jc w:val="both"/>
        <w:rPr>
          <w:rFonts w:ascii="Arial" w:hAnsi="Arial" w:cs="Arial"/>
          <w:sz w:val="24"/>
          <w:szCs w:val="40"/>
        </w:rPr>
      </w:pPr>
      <w:r w:rsidRPr="00482830">
        <w:rPr>
          <w:rFonts w:ascii="Arial" w:hAnsi="Arial" w:cs="Arial"/>
          <w:sz w:val="24"/>
          <w:szCs w:val="40"/>
        </w:rPr>
        <w:t>One independent representative, who shall be either a clinician or manager, as agreed by all the Parties.</w:t>
      </w:r>
    </w:p>
    <w:p w14:paraId="1AAF74BF" w14:textId="13814B4D" w:rsidR="004337B9" w:rsidRPr="00482830" w:rsidRDefault="004337B9" w:rsidP="004337B9">
      <w:pPr>
        <w:pStyle w:val="ListParagraph"/>
        <w:numPr>
          <w:ilvl w:val="0"/>
          <w:numId w:val="4"/>
        </w:numPr>
        <w:ind w:left="567" w:hanging="567"/>
        <w:contextualSpacing w:val="0"/>
        <w:jc w:val="both"/>
        <w:rPr>
          <w:rFonts w:ascii="Arial" w:hAnsi="Arial" w:cs="Arial"/>
          <w:sz w:val="24"/>
          <w:szCs w:val="40"/>
        </w:rPr>
      </w:pPr>
      <w:r w:rsidRPr="00482830">
        <w:rPr>
          <w:rFonts w:ascii="Arial" w:hAnsi="Arial" w:cs="Arial"/>
          <w:sz w:val="24"/>
          <w:szCs w:val="40"/>
        </w:rPr>
        <w:t xml:space="preserve">The panel shall meet within a timeframe of </w:t>
      </w:r>
      <w:r w:rsidR="00545DDB">
        <w:rPr>
          <w:rFonts w:ascii="Arial" w:hAnsi="Arial" w:cs="Arial"/>
          <w:sz w:val="24"/>
          <w:szCs w:val="40"/>
        </w:rPr>
        <w:t>2</w:t>
      </w:r>
      <w:r>
        <w:rPr>
          <w:rFonts w:ascii="Arial" w:hAnsi="Arial" w:cs="Arial"/>
          <w:sz w:val="24"/>
          <w:szCs w:val="40"/>
        </w:rPr>
        <w:t xml:space="preserve"> weeks </w:t>
      </w:r>
      <w:r w:rsidRPr="00482830">
        <w:rPr>
          <w:rFonts w:ascii="Arial" w:hAnsi="Arial" w:cs="Arial"/>
          <w:sz w:val="24"/>
          <w:szCs w:val="40"/>
        </w:rPr>
        <w:t xml:space="preserve">and shall hear the dispute from all Parties by way of oral and/or documentary evidence. The panel shall make its recommendations within </w:t>
      </w:r>
      <w:r w:rsidR="00545DDB">
        <w:rPr>
          <w:rFonts w:ascii="Arial" w:hAnsi="Arial" w:cs="Arial"/>
          <w:sz w:val="24"/>
          <w:szCs w:val="40"/>
        </w:rPr>
        <w:t>5 days</w:t>
      </w:r>
      <w:r w:rsidRPr="00482830">
        <w:rPr>
          <w:rFonts w:ascii="Arial" w:hAnsi="Arial" w:cs="Arial"/>
          <w:sz w:val="24"/>
          <w:szCs w:val="40"/>
        </w:rPr>
        <w:t xml:space="preserve"> of hearing the dispute and the Parties to the dispute shall be informed of the decision forthwith. </w:t>
      </w:r>
    </w:p>
    <w:p w14:paraId="581E82ED" w14:textId="77777777" w:rsidR="004337B9" w:rsidRPr="00482830" w:rsidRDefault="004337B9" w:rsidP="004337B9">
      <w:pPr>
        <w:pStyle w:val="ListParagraph"/>
        <w:numPr>
          <w:ilvl w:val="0"/>
          <w:numId w:val="4"/>
        </w:numPr>
        <w:ind w:left="567" w:hanging="567"/>
        <w:contextualSpacing w:val="0"/>
        <w:jc w:val="both"/>
        <w:rPr>
          <w:rFonts w:ascii="Arial" w:hAnsi="Arial" w:cs="Arial"/>
          <w:sz w:val="24"/>
          <w:szCs w:val="40"/>
        </w:rPr>
      </w:pPr>
      <w:r w:rsidRPr="00482830">
        <w:rPr>
          <w:rFonts w:ascii="Arial" w:hAnsi="Arial" w:cs="Arial"/>
          <w:sz w:val="24"/>
          <w:szCs w:val="40"/>
        </w:rPr>
        <w:t xml:space="preserve">Failing an amicable resolution of the dispute, the Parties to the dispute shall agree to resolve the dispute by way of mediation, through a single mediator, to be appointed by agreement. The costs are to be borne equally by the Parties to the dispute. </w:t>
      </w:r>
    </w:p>
    <w:p w14:paraId="3B982287" w14:textId="3D6EE130" w:rsidR="004337B9" w:rsidRPr="00545DDB" w:rsidRDefault="004337B9" w:rsidP="00A719A3">
      <w:pPr>
        <w:pStyle w:val="ListParagraph"/>
        <w:numPr>
          <w:ilvl w:val="0"/>
          <w:numId w:val="4"/>
        </w:numPr>
        <w:ind w:left="567" w:hanging="567"/>
        <w:contextualSpacing w:val="0"/>
        <w:jc w:val="both"/>
        <w:rPr>
          <w:rFonts w:ascii="Arial" w:hAnsi="Arial" w:cs="Arial"/>
          <w:sz w:val="24"/>
          <w:szCs w:val="40"/>
        </w:rPr>
      </w:pPr>
      <w:r w:rsidRPr="00482830">
        <w:rPr>
          <w:rFonts w:ascii="Arial" w:hAnsi="Arial" w:cs="Arial"/>
          <w:sz w:val="24"/>
          <w:szCs w:val="40"/>
        </w:rPr>
        <w:t xml:space="preserve">In the event that mediation still fails to resolve the dispute in question, then the Parties to the dispute agree that they shall promptly refer the dispute to an independent arbitrator of their joint choosing, whose decision shall be final and binding on the Parties.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to the dispute. </w:t>
      </w:r>
    </w:p>
    <w:sectPr w:rsidR="004337B9" w:rsidRPr="00545DDB" w:rsidSect="005A1E25">
      <w:pgSz w:w="11907" w:h="16839"/>
      <w:pgMar w:top="1440" w:right="1440" w:bottom="1440" w:left="1440" w:header="708" w:footer="45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D004" w14:textId="77777777" w:rsidR="005A747D" w:rsidRDefault="005A747D" w:rsidP="000B7C5C">
      <w:pPr>
        <w:spacing w:after="0" w:line="240" w:lineRule="auto"/>
      </w:pPr>
      <w:r>
        <w:separator/>
      </w:r>
    </w:p>
  </w:endnote>
  <w:endnote w:type="continuationSeparator" w:id="0">
    <w:p w14:paraId="6B12CDBF" w14:textId="77777777" w:rsidR="005A747D" w:rsidRDefault="005A747D" w:rsidP="000B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856"/>
    </w:tblGrid>
    <w:tr w:rsidR="00DE2D8F" w14:paraId="5A54576A" w14:textId="77777777" w:rsidTr="00C72881">
      <w:trPr>
        <w:trHeight w:val="277"/>
      </w:trPr>
      <w:tc>
        <w:tcPr>
          <w:tcW w:w="4216" w:type="dxa"/>
        </w:tcPr>
        <w:sdt>
          <w:sdtPr>
            <w:id w:val="1287936190"/>
            <w:docPartObj>
              <w:docPartGallery w:val="Page Numbers (Top of Page)"/>
              <w:docPartUnique/>
            </w:docPartObj>
          </w:sdtPr>
          <w:sdtEndPr>
            <w:rPr>
              <w:sz w:val="20"/>
              <w:szCs w:val="20"/>
            </w:rPr>
          </w:sdtEndPr>
          <w:sdtContent>
            <w:p w14:paraId="7EE8F024" w14:textId="00FA435F" w:rsidR="00DE2D8F" w:rsidRPr="00C72881" w:rsidRDefault="00DE2D8F" w:rsidP="00C72881">
              <w:pPr>
                <w:pStyle w:val="Footer"/>
                <w:rPr>
                  <w:sz w:val="20"/>
                  <w:szCs w:val="20"/>
                </w:rPr>
              </w:pPr>
              <w:r w:rsidRPr="00C72881">
                <w:rPr>
                  <w:sz w:val="20"/>
                  <w:szCs w:val="20"/>
                </w:rPr>
                <w:t xml:space="preserve">Page </w:t>
              </w:r>
              <w:r w:rsidRPr="00C72881">
                <w:rPr>
                  <w:b/>
                  <w:bCs/>
                  <w:sz w:val="20"/>
                  <w:szCs w:val="20"/>
                </w:rPr>
                <w:fldChar w:fldCharType="begin"/>
              </w:r>
              <w:r w:rsidRPr="00C72881">
                <w:rPr>
                  <w:b/>
                  <w:bCs/>
                  <w:sz w:val="20"/>
                  <w:szCs w:val="20"/>
                </w:rPr>
                <w:instrText xml:space="preserve"> PAGE </w:instrText>
              </w:r>
              <w:r w:rsidRPr="00C72881">
                <w:rPr>
                  <w:b/>
                  <w:bCs/>
                  <w:sz w:val="20"/>
                  <w:szCs w:val="20"/>
                </w:rPr>
                <w:fldChar w:fldCharType="separate"/>
              </w:r>
              <w:r w:rsidR="00DA2710">
                <w:rPr>
                  <w:b/>
                  <w:bCs/>
                  <w:noProof/>
                  <w:sz w:val="20"/>
                  <w:szCs w:val="20"/>
                </w:rPr>
                <w:t>7</w:t>
              </w:r>
              <w:r w:rsidRPr="00C72881">
                <w:rPr>
                  <w:b/>
                  <w:bCs/>
                  <w:sz w:val="20"/>
                  <w:szCs w:val="20"/>
                </w:rPr>
                <w:fldChar w:fldCharType="end"/>
              </w:r>
              <w:r w:rsidRPr="00C72881">
                <w:rPr>
                  <w:sz w:val="20"/>
                  <w:szCs w:val="20"/>
                </w:rPr>
                <w:t xml:space="preserve"> of </w:t>
              </w:r>
              <w:r w:rsidRPr="00C72881">
                <w:rPr>
                  <w:b/>
                  <w:bCs/>
                  <w:sz w:val="20"/>
                  <w:szCs w:val="20"/>
                </w:rPr>
                <w:fldChar w:fldCharType="begin"/>
              </w:r>
              <w:r w:rsidRPr="00C72881">
                <w:rPr>
                  <w:b/>
                  <w:bCs/>
                  <w:sz w:val="20"/>
                  <w:szCs w:val="20"/>
                </w:rPr>
                <w:instrText xml:space="preserve"> NUMPAGES  </w:instrText>
              </w:r>
              <w:r w:rsidRPr="00C72881">
                <w:rPr>
                  <w:b/>
                  <w:bCs/>
                  <w:sz w:val="20"/>
                  <w:szCs w:val="20"/>
                </w:rPr>
                <w:fldChar w:fldCharType="separate"/>
              </w:r>
              <w:r w:rsidR="00DA2710">
                <w:rPr>
                  <w:b/>
                  <w:bCs/>
                  <w:noProof/>
                  <w:sz w:val="20"/>
                  <w:szCs w:val="20"/>
                </w:rPr>
                <w:t>31</w:t>
              </w:r>
              <w:r w:rsidRPr="00C72881">
                <w:rPr>
                  <w:b/>
                  <w:bCs/>
                  <w:sz w:val="20"/>
                  <w:szCs w:val="20"/>
                </w:rPr>
                <w:fldChar w:fldCharType="end"/>
              </w:r>
            </w:p>
          </w:sdtContent>
        </w:sdt>
      </w:tc>
      <w:tc>
        <w:tcPr>
          <w:tcW w:w="4856" w:type="dxa"/>
        </w:tcPr>
        <w:p w14:paraId="49519881" w14:textId="77777777" w:rsidR="00DE2D8F" w:rsidRDefault="00DE2D8F" w:rsidP="00C72881">
          <w:pPr>
            <w:pStyle w:val="ListParagraph"/>
            <w:ind w:left="0"/>
            <w:contextualSpacing w:val="0"/>
            <w:jc w:val="right"/>
            <w:rPr>
              <w:sz w:val="24"/>
              <w:szCs w:val="24"/>
            </w:rPr>
          </w:pPr>
          <w:r w:rsidRPr="0067690A">
            <w:rPr>
              <w:sz w:val="16"/>
              <w:szCs w:val="16"/>
            </w:rPr>
            <w:t>Copyright</w:t>
          </w:r>
          <w:r>
            <w:rPr>
              <w:sz w:val="16"/>
              <w:szCs w:val="16"/>
            </w:rPr>
            <w:t xml:space="preserve"> LMC Law Limited © 2020</w:t>
          </w:r>
        </w:p>
      </w:tc>
    </w:tr>
  </w:tbl>
  <w:p w14:paraId="6775D19C" w14:textId="115CE15B" w:rsidR="00DE2D8F" w:rsidRDefault="00DE2D8F">
    <w:pPr>
      <w:pStyle w:val="Footer"/>
    </w:pPr>
  </w:p>
  <w:p w14:paraId="2DF7397F" w14:textId="6107D58A" w:rsidR="00DE2D8F" w:rsidRPr="000B7C5C" w:rsidRDefault="00DE2D8F" w:rsidP="000B7C5C">
    <w:pPr>
      <w:ind w:left="360"/>
      <w:jc w:val="right"/>
      <w:rPr>
        <w:sz w:val="16"/>
        <w:szCs w:val="16"/>
      </w:rPr>
    </w:pPr>
    <w:r w:rsidRPr="0067690A">
      <w:rPr>
        <w:sz w:val="16"/>
        <w:szCs w:val="16"/>
      </w:rPr>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1580" w14:textId="77777777" w:rsidR="005A747D" w:rsidRDefault="005A747D" w:rsidP="000B7C5C">
      <w:pPr>
        <w:spacing w:after="0" w:line="240" w:lineRule="auto"/>
      </w:pPr>
      <w:r>
        <w:separator/>
      </w:r>
    </w:p>
  </w:footnote>
  <w:footnote w:type="continuationSeparator" w:id="0">
    <w:p w14:paraId="22C1605A" w14:textId="77777777" w:rsidR="005A747D" w:rsidRDefault="005A747D" w:rsidP="000B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DFAB" w14:textId="0C388F83" w:rsidR="00DE2D8F" w:rsidRDefault="00DE2D8F" w:rsidP="008450A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 w15:restartNumberingAfterBreak="0">
    <w:nsid w:val="03395274"/>
    <w:multiLevelType w:val="multilevel"/>
    <w:tmpl w:val="EC287CAA"/>
    <w:lvl w:ilvl="0">
      <w:start w:val="1"/>
      <w:numFmt w:val="decimal"/>
      <w:lvlText w:val="%1."/>
      <w:lvlJc w:val="left"/>
      <w:pPr>
        <w:ind w:left="360" w:hanging="360"/>
      </w:pPr>
      <w:rPr>
        <w:rFonts w:hint="default"/>
        <w:b/>
        <w:sz w:val="24"/>
        <w:szCs w:val="24"/>
      </w:rPr>
    </w:lvl>
    <w:lvl w:ilvl="1">
      <w:start w:val="1"/>
      <w:numFmt w:val="decimal"/>
      <w:lvlText w:val="%1.%2."/>
      <w:lvlJc w:val="left"/>
      <w:pPr>
        <w:ind w:left="999" w:hanging="432"/>
      </w:pPr>
      <w:rPr>
        <w:rFonts w:asciiTheme="minorHAnsi" w:hAnsiTheme="minorHAnsi" w:cstheme="minorHAnsi" w:hint="default"/>
        <w:b w:val="0"/>
        <w:i w:val="0"/>
        <w:color w:val="auto"/>
        <w:sz w:val="24"/>
        <w:szCs w:val="24"/>
      </w:rPr>
    </w:lvl>
    <w:lvl w:ilvl="2">
      <w:start w:val="1"/>
      <w:numFmt w:val="lowerRoman"/>
      <w:lvlText w:val="%3."/>
      <w:lvlJc w:val="righ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B44DA"/>
    <w:multiLevelType w:val="hybridMultilevel"/>
    <w:tmpl w:val="24BE0450"/>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 w15:restartNumberingAfterBreak="0">
    <w:nsid w:val="0D3D169E"/>
    <w:multiLevelType w:val="hybridMultilevel"/>
    <w:tmpl w:val="011E4F54"/>
    <w:lvl w:ilvl="0" w:tplc="D2B29A84">
      <w:start w:val="1"/>
      <w:numFmt w:val="lowerRoman"/>
      <w:lvlText w:val="%1."/>
      <w:lvlJc w:val="right"/>
      <w:pPr>
        <w:ind w:left="926" w:hanging="360"/>
      </w:pPr>
      <w:rPr>
        <w:b w:val="0"/>
      </w:rPr>
    </w:lvl>
    <w:lvl w:ilvl="1" w:tplc="08090019">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 w15:restartNumberingAfterBreak="0">
    <w:nsid w:val="14BF0845"/>
    <w:multiLevelType w:val="hybridMultilevel"/>
    <w:tmpl w:val="10DE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6D6B"/>
    <w:multiLevelType w:val="hybridMultilevel"/>
    <w:tmpl w:val="E3F24BD0"/>
    <w:lvl w:ilvl="0" w:tplc="6B842C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C2E"/>
    <w:multiLevelType w:val="multilevel"/>
    <w:tmpl w:val="F5987AE0"/>
    <w:lvl w:ilvl="0">
      <w:start w:val="1"/>
      <w:numFmt w:val="decimal"/>
      <w:lvlText w:val="%1."/>
      <w:lvlJc w:val="left"/>
      <w:pPr>
        <w:ind w:left="360" w:hanging="360"/>
      </w:pPr>
      <w:rPr>
        <w:b/>
        <w:color w:val="auto"/>
        <w:sz w:val="24"/>
      </w:rPr>
    </w:lvl>
    <w:lvl w:ilvl="1">
      <w:start w:val="1"/>
      <w:numFmt w:val="decimal"/>
      <w:isLgl/>
      <w:lvlText w:val="%1.%2"/>
      <w:lvlJc w:val="left"/>
      <w:pPr>
        <w:ind w:left="1014" w:hanging="1080"/>
      </w:pPr>
      <w:rPr>
        <w:b w:val="0"/>
        <w:strike w:val="0"/>
        <w:dstrike w:val="0"/>
        <w:color w:val="auto"/>
        <w:sz w:val="24"/>
        <w:u w:val="none"/>
        <w:effect w:val="none"/>
      </w:rPr>
    </w:lvl>
    <w:lvl w:ilvl="2">
      <w:start w:val="1"/>
      <w:numFmt w:val="decimal"/>
      <w:isLgl/>
      <w:lvlText w:val="%1.%2.%3"/>
      <w:lvlJc w:val="left"/>
      <w:pPr>
        <w:ind w:left="1080" w:hanging="1080"/>
      </w:pPr>
      <w:rPr>
        <w:color w:val="auto"/>
      </w:rPr>
    </w:lvl>
    <w:lvl w:ilvl="3">
      <w:start w:val="1"/>
      <w:numFmt w:val="decimal"/>
      <w:isLgl/>
      <w:lvlText w:val="%1.%2.%3.%4"/>
      <w:lvlJc w:val="left"/>
      <w:pPr>
        <w:ind w:left="1014" w:hanging="1080"/>
      </w:pPr>
    </w:lvl>
    <w:lvl w:ilvl="4">
      <w:start w:val="1"/>
      <w:numFmt w:val="decimal"/>
      <w:isLgl/>
      <w:lvlText w:val="%1.%2.%3.%4.%5"/>
      <w:lvlJc w:val="left"/>
      <w:pPr>
        <w:ind w:left="1014" w:hanging="1080"/>
      </w:pPr>
    </w:lvl>
    <w:lvl w:ilvl="5">
      <w:start w:val="1"/>
      <w:numFmt w:val="decimal"/>
      <w:isLgl/>
      <w:lvlText w:val="%1.%2.%3.%4.%5.%6"/>
      <w:lvlJc w:val="left"/>
      <w:pPr>
        <w:ind w:left="1374" w:hanging="1440"/>
      </w:pPr>
    </w:lvl>
    <w:lvl w:ilvl="6">
      <w:start w:val="1"/>
      <w:numFmt w:val="decimal"/>
      <w:isLgl/>
      <w:lvlText w:val="%1.%2.%3.%4.%5.%6.%7"/>
      <w:lvlJc w:val="left"/>
      <w:pPr>
        <w:ind w:left="1374" w:hanging="1440"/>
      </w:pPr>
    </w:lvl>
    <w:lvl w:ilvl="7">
      <w:start w:val="1"/>
      <w:numFmt w:val="decimal"/>
      <w:isLgl/>
      <w:lvlText w:val="%1.%2.%3.%4.%5.%6.%7.%8"/>
      <w:lvlJc w:val="left"/>
      <w:pPr>
        <w:ind w:left="1734" w:hanging="1800"/>
      </w:pPr>
    </w:lvl>
    <w:lvl w:ilvl="8">
      <w:start w:val="1"/>
      <w:numFmt w:val="decimal"/>
      <w:isLgl/>
      <w:lvlText w:val="%1.%2.%3.%4.%5.%6.%7.%8.%9"/>
      <w:lvlJc w:val="left"/>
      <w:pPr>
        <w:ind w:left="1734" w:hanging="1800"/>
      </w:pPr>
    </w:lvl>
  </w:abstractNum>
  <w:abstractNum w:abstractNumId="7" w15:restartNumberingAfterBreak="0">
    <w:nsid w:val="15896AF6"/>
    <w:multiLevelType w:val="multilevel"/>
    <w:tmpl w:val="0409001F"/>
    <w:numStyleLink w:val="111111"/>
  </w:abstractNum>
  <w:abstractNum w:abstractNumId="8" w15:restartNumberingAfterBreak="0">
    <w:nsid w:val="15A34284"/>
    <w:multiLevelType w:val="multilevel"/>
    <w:tmpl w:val="8BCC788C"/>
    <w:lvl w:ilvl="0">
      <w:start w:val="1"/>
      <w:numFmt w:val="decimal"/>
      <w:lvlText w:val="%1."/>
      <w:lvlJc w:val="left"/>
      <w:pPr>
        <w:ind w:left="360" w:hanging="360"/>
      </w:pPr>
      <w:rPr>
        <w:b/>
      </w:rPr>
    </w:lvl>
    <w:lvl w:ilvl="1">
      <w:start w:val="1"/>
      <w:numFmt w:val="decimal"/>
      <w:lvlText w:val="%1.%2."/>
      <w:lvlJc w:val="left"/>
      <w:pPr>
        <w:ind w:left="432" w:hanging="432"/>
      </w:pPr>
      <w:rPr>
        <w:b w:val="0"/>
        <w:bCs/>
      </w:rPr>
    </w:lvl>
    <w:lvl w:ilvl="2">
      <w:start w:val="1"/>
      <w:numFmt w:val="decimal"/>
      <w:lvlText w:val="%1.%2.%3."/>
      <w:lvlJc w:val="left"/>
      <w:pPr>
        <w:ind w:left="1224" w:hanging="504"/>
      </w:pPr>
      <w:rPr>
        <w:b w:val="0"/>
        <w:sz w:val="24"/>
      </w:rPr>
    </w:lvl>
    <w:lvl w:ilvl="3">
      <w:start w:val="1"/>
      <w:numFmt w:val="lowerRoman"/>
      <w:lvlText w:val="%4."/>
      <w:lvlJc w:val="right"/>
      <w:pPr>
        <w:ind w:left="1728" w:hanging="648"/>
      </w:pPr>
      <w:rPr>
        <w:sz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2201D"/>
    <w:multiLevelType w:val="hybridMultilevel"/>
    <w:tmpl w:val="65085DBC"/>
    <w:lvl w:ilvl="0" w:tplc="53F2DDFA">
      <w:start w:val="1"/>
      <w:numFmt w:val="decimal"/>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77E8A"/>
    <w:multiLevelType w:val="hybridMultilevel"/>
    <w:tmpl w:val="B45CC8FC"/>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1" w15:restartNumberingAfterBreak="0">
    <w:nsid w:val="1ACC4750"/>
    <w:multiLevelType w:val="hybridMultilevel"/>
    <w:tmpl w:val="751C183E"/>
    <w:lvl w:ilvl="0" w:tplc="56F43D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F3760F"/>
    <w:multiLevelType w:val="hybridMultilevel"/>
    <w:tmpl w:val="DAA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746D3"/>
    <w:multiLevelType w:val="hybridMultilevel"/>
    <w:tmpl w:val="A9327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30325"/>
    <w:multiLevelType w:val="hybridMultilevel"/>
    <w:tmpl w:val="7EA61486"/>
    <w:styleLink w:val="ImportedStyle1"/>
    <w:lvl w:ilvl="0" w:tplc="BD7836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14D5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05C595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D2699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44B1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6B57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6223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677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C6309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656D2D"/>
    <w:multiLevelType w:val="hybridMultilevel"/>
    <w:tmpl w:val="7FB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76E44"/>
    <w:multiLevelType w:val="hybridMultilevel"/>
    <w:tmpl w:val="0AE2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46011"/>
    <w:multiLevelType w:val="hybridMultilevel"/>
    <w:tmpl w:val="38045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71D55"/>
    <w:multiLevelType w:val="multilevel"/>
    <w:tmpl w:val="E81AE7BE"/>
    <w:lvl w:ilvl="0">
      <w:start w:val="4"/>
      <w:numFmt w:val="decimal"/>
      <w:lvlText w:val="%1."/>
      <w:lvlJc w:val="left"/>
      <w:pPr>
        <w:ind w:left="408" w:hanging="408"/>
      </w:pPr>
      <w:rPr>
        <w:rFonts w:hint="default"/>
        <w:b/>
      </w:rPr>
    </w:lvl>
    <w:lvl w:ilvl="1">
      <w:start w:val="1"/>
      <w:numFmt w:val="decimal"/>
      <w:lvlText w:val="%1.%2."/>
      <w:lvlJc w:val="left"/>
      <w:pPr>
        <w:ind w:left="431" w:hanging="431"/>
      </w:pPr>
      <w:rPr>
        <w:rFonts w:hint="default"/>
        <w:b w:val="0"/>
        <w:sz w:val="22"/>
      </w:rPr>
    </w:lvl>
    <w:lvl w:ilvl="2">
      <w:start w:val="1"/>
      <w:numFmt w:val="decimal"/>
      <w:lvlText w:val="%1.%2.%3."/>
      <w:lvlJc w:val="left"/>
      <w:pPr>
        <w:ind w:left="1571" w:firstLine="272"/>
      </w:pPr>
      <w:rPr>
        <w:rFonts w:hint="default"/>
        <w:b w:val="0"/>
        <w:sz w:val="22"/>
      </w:rPr>
    </w:lvl>
    <w:lvl w:ilvl="3">
      <w:start w:val="1"/>
      <w:numFmt w:val="lowerRoman"/>
      <w:lvlText w:val="%4."/>
      <w:lvlJc w:val="right"/>
      <w:pPr>
        <w:ind w:left="2151" w:hanging="1080"/>
      </w:pPr>
      <w:rPr>
        <w:rFonts w:hint="default"/>
        <w:b w:val="0"/>
        <w:sz w:val="22"/>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0" w15:restartNumberingAfterBreak="0">
    <w:nsid w:val="3D936083"/>
    <w:multiLevelType w:val="hybridMultilevel"/>
    <w:tmpl w:val="8C86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5547A"/>
    <w:multiLevelType w:val="hybridMultilevel"/>
    <w:tmpl w:val="294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5077F"/>
    <w:multiLevelType w:val="multilevel"/>
    <w:tmpl w:val="7872393C"/>
    <w:lvl w:ilvl="0">
      <w:start w:val="10"/>
      <w:numFmt w:val="decimal"/>
      <w:lvlText w:val="%1"/>
      <w:lvlJc w:val="left"/>
      <w:pPr>
        <w:ind w:left="420" w:hanging="420"/>
      </w:pPr>
      <w:rPr>
        <w:rFonts w:hint="default"/>
        <w:b/>
      </w:rPr>
    </w:lvl>
    <w:lvl w:ilvl="1">
      <w:start w:val="6"/>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4B34253"/>
    <w:multiLevelType w:val="hybridMultilevel"/>
    <w:tmpl w:val="4E6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66E02"/>
    <w:multiLevelType w:val="multilevel"/>
    <w:tmpl w:val="383227FE"/>
    <w:lvl w:ilvl="0">
      <w:start w:val="1"/>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Arial" w:hAnsi="Arial" w:cs="Arial" w:hint="default"/>
        <w:b w:val="0"/>
        <w:bCs w:val="0"/>
        <w:i w:val="0"/>
        <w:color w:val="auto"/>
        <w:sz w:val="24"/>
        <w:szCs w:val="24"/>
      </w:rPr>
    </w:lvl>
    <w:lvl w:ilvl="2">
      <w:start w:val="1"/>
      <w:numFmt w:val="decimal"/>
      <w:lvlText w:val="%1.%2.%3."/>
      <w:lvlJc w:val="lef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0A604E"/>
    <w:multiLevelType w:val="hybridMultilevel"/>
    <w:tmpl w:val="9DB0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A526C"/>
    <w:multiLevelType w:val="hybridMultilevel"/>
    <w:tmpl w:val="694037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B194533"/>
    <w:multiLevelType w:val="hybridMultilevel"/>
    <w:tmpl w:val="01A4328C"/>
    <w:lvl w:ilvl="0" w:tplc="F8F43448">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4BE55B8C"/>
    <w:multiLevelType w:val="hybridMultilevel"/>
    <w:tmpl w:val="1FEE733A"/>
    <w:lvl w:ilvl="0" w:tplc="DFEE2812">
      <w:start w:val="1"/>
      <w:numFmt w:val="decimal"/>
      <w:lvlText w:val="%1."/>
      <w:lvlJc w:val="left"/>
      <w:pPr>
        <w:ind w:left="930" w:hanging="570"/>
      </w:pPr>
      <w:rPr>
        <w:rFonts w:hint="default"/>
      </w:rPr>
    </w:lvl>
    <w:lvl w:ilvl="1" w:tplc="ED16EF5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76AED"/>
    <w:multiLevelType w:val="hybridMultilevel"/>
    <w:tmpl w:val="B944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31DE5"/>
    <w:multiLevelType w:val="hybridMultilevel"/>
    <w:tmpl w:val="2662D5D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9C3B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AC213F"/>
    <w:multiLevelType w:val="hybridMultilevel"/>
    <w:tmpl w:val="71BE1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BF697B"/>
    <w:multiLevelType w:val="hybridMultilevel"/>
    <w:tmpl w:val="1EC6F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7701B"/>
    <w:multiLevelType w:val="multilevel"/>
    <w:tmpl w:val="D22683F4"/>
    <w:lvl w:ilvl="0">
      <w:start w:val="2"/>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Arial" w:hAnsi="Arial" w:cs="Arial" w:hint="default"/>
        <w:b w:val="0"/>
        <w:i w:val="0"/>
        <w:color w:val="auto"/>
        <w:sz w:val="24"/>
        <w:szCs w:val="24"/>
      </w:rPr>
    </w:lvl>
    <w:lvl w:ilvl="2">
      <w:start w:val="1"/>
      <w:numFmt w:val="decimal"/>
      <w:lvlText w:val="%1.%2.%3."/>
      <w:lvlJc w:val="left"/>
      <w:pPr>
        <w:ind w:left="2064" w:hanging="504"/>
      </w:pPr>
      <w:rPr>
        <w:rFonts w:hint="default"/>
        <w:b w:val="0"/>
        <w:color w:val="auto"/>
        <w:sz w:val="24"/>
        <w:szCs w:val="24"/>
      </w:rPr>
    </w:lvl>
    <w:lvl w:ilvl="3">
      <w:start w:val="1"/>
      <w:numFmt w:val="lowerRoman"/>
      <w:lvlText w:val="%4."/>
      <w:lvlJc w:val="right"/>
      <w:pPr>
        <w:ind w:left="1728" w:hanging="648"/>
      </w:pPr>
      <w:rPr>
        <w:rFonts w:hint="default"/>
        <w:b w:val="0"/>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7A6BFB"/>
    <w:multiLevelType w:val="hybridMultilevel"/>
    <w:tmpl w:val="81843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3B3660"/>
    <w:multiLevelType w:val="multilevel"/>
    <w:tmpl w:val="484E5E5A"/>
    <w:lvl w:ilvl="0">
      <w:start w:val="1"/>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Theme="minorHAnsi" w:hAnsiTheme="minorHAnsi" w:cstheme="minorHAnsi" w:hint="default"/>
        <w:b w:val="0"/>
        <w:i w:val="0"/>
        <w:color w:val="auto"/>
        <w:sz w:val="24"/>
        <w:szCs w:val="24"/>
      </w:rPr>
    </w:lvl>
    <w:lvl w:ilvl="2">
      <w:start w:val="1"/>
      <w:numFmt w:val="decimal"/>
      <w:lvlText w:val="%1.%2.%3."/>
      <w:lvlJc w:val="lef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8268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CF3EC0"/>
    <w:multiLevelType w:val="hybridMultilevel"/>
    <w:tmpl w:val="7EA61486"/>
    <w:numStyleLink w:val="ImportedStyle1"/>
  </w:abstractNum>
  <w:abstractNum w:abstractNumId="40" w15:restartNumberingAfterBreak="0">
    <w:nsid w:val="6C525AE2"/>
    <w:multiLevelType w:val="multilevel"/>
    <w:tmpl w:val="0409001F"/>
    <w:numStyleLink w:val="111111"/>
  </w:abstractNum>
  <w:abstractNum w:abstractNumId="41" w15:restartNumberingAfterBreak="0">
    <w:nsid w:val="6FDF1240"/>
    <w:multiLevelType w:val="hybridMultilevel"/>
    <w:tmpl w:val="B7523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61785"/>
    <w:multiLevelType w:val="multilevel"/>
    <w:tmpl w:val="E9B2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5D0AAC"/>
    <w:multiLevelType w:val="hybridMultilevel"/>
    <w:tmpl w:val="275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0"/>
    <w:lvlOverride w:ilvl="0">
      <w:lvl w:ilvl="0">
        <w:start w:val="1"/>
        <w:numFmt w:val="decimal"/>
        <w:lvlText w:val="%1."/>
        <w:lvlJc w:val="left"/>
        <w:pPr>
          <w:tabs>
            <w:tab w:val="num" w:pos="360"/>
          </w:tabs>
          <w:ind w:left="360" w:hanging="360"/>
        </w:pPr>
        <w:rPr>
          <w:b w:val="0"/>
        </w:rPr>
      </w:lvl>
    </w:lvlOverride>
  </w:num>
  <w:num w:numId="4">
    <w:abstractNumId w:val="28"/>
  </w:num>
  <w:num w:numId="5">
    <w:abstractNumId w:val="30"/>
  </w:num>
  <w:num w:numId="6">
    <w:abstractNumId w:val="1"/>
  </w:num>
  <w:num w:numId="7">
    <w:abstractNumId w:val="20"/>
  </w:num>
  <w:num w:numId="8">
    <w:abstractNumId w:val="14"/>
  </w:num>
  <w:num w:numId="9">
    <w:abstractNumId w:val="43"/>
  </w:num>
  <w:num w:numId="10">
    <w:abstractNumId w:val="25"/>
  </w:num>
  <w:num w:numId="11">
    <w:abstractNumId w:val="29"/>
  </w:num>
  <w:num w:numId="12">
    <w:abstractNumId w:val="23"/>
  </w:num>
  <w:num w:numId="13">
    <w:abstractNumId w:val="33"/>
  </w:num>
  <w:num w:numId="14">
    <w:abstractNumId w:val="13"/>
  </w:num>
  <w:num w:numId="15">
    <w:abstractNumId w:val="17"/>
  </w:num>
  <w:num w:numId="16">
    <w:abstractNumId w:val="32"/>
  </w:num>
  <w:num w:numId="17">
    <w:abstractNumId w:val="10"/>
  </w:num>
  <w:num w:numId="18">
    <w:abstractNumId w:val="5"/>
  </w:num>
  <w:num w:numId="19">
    <w:abstractNumId w:val="35"/>
  </w:num>
  <w:num w:numId="20">
    <w:abstractNumId w:val="16"/>
  </w:num>
  <w:num w:numId="21">
    <w:abstractNumId w:val="21"/>
  </w:num>
  <w:num w:numId="22">
    <w:abstractNumId w:val="4"/>
  </w:num>
  <w:num w:numId="23">
    <w:abstractNumId w:val="3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
  </w:num>
  <w:num w:numId="28">
    <w:abstractNumId w:val="9"/>
  </w:num>
  <w:num w:numId="29">
    <w:abstractNumId w:val="4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22"/>
  </w:num>
  <w:num w:numId="34">
    <w:abstractNumId w:val="6"/>
  </w:num>
  <w:num w:numId="35">
    <w:abstractNumId w:val="37"/>
  </w:num>
  <w:num w:numId="36">
    <w:abstractNumId w:val="3"/>
  </w:num>
  <w:num w:numId="37">
    <w:abstractNumId w:val="8"/>
  </w:num>
  <w:num w:numId="38">
    <w:abstractNumId w:val="31"/>
  </w:num>
  <w:num w:numId="39">
    <w:abstractNumId w:val="27"/>
  </w:num>
  <w:num w:numId="40">
    <w:abstractNumId w:val="15"/>
  </w:num>
  <w:num w:numId="41">
    <w:abstractNumId w:val="39"/>
  </w:num>
  <w:num w:numId="42">
    <w:abstractNumId w:val="7"/>
  </w:num>
  <w:num w:numId="43">
    <w:abstractNumId w:val="41"/>
  </w:num>
  <w:num w:numId="44">
    <w:abstractNumId w:val="38"/>
  </w:num>
  <w:num w:numId="45">
    <w:abstractNumId w:val="0"/>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A"/>
    <w:rsid w:val="000025E9"/>
    <w:rsid w:val="000033F9"/>
    <w:rsid w:val="000035B7"/>
    <w:rsid w:val="00003778"/>
    <w:rsid w:val="00006AF5"/>
    <w:rsid w:val="00006D29"/>
    <w:rsid w:val="000073EA"/>
    <w:rsid w:val="00007438"/>
    <w:rsid w:val="000074F1"/>
    <w:rsid w:val="000075CC"/>
    <w:rsid w:val="00007AF7"/>
    <w:rsid w:val="00010251"/>
    <w:rsid w:val="000110F4"/>
    <w:rsid w:val="00011BCF"/>
    <w:rsid w:val="00012272"/>
    <w:rsid w:val="00012694"/>
    <w:rsid w:val="000137E0"/>
    <w:rsid w:val="00014401"/>
    <w:rsid w:val="00015881"/>
    <w:rsid w:val="00015FDD"/>
    <w:rsid w:val="00016069"/>
    <w:rsid w:val="000161CF"/>
    <w:rsid w:val="00016AA4"/>
    <w:rsid w:val="00016D9F"/>
    <w:rsid w:val="00022278"/>
    <w:rsid w:val="00022A01"/>
    <w:rsid w:val="000240E0"/>
    <w:rsid w:val="0002519A"/>
    <w:rsid w:val="00025BC0"/>
    <w:rsid w:val="00025F64"/>
    <w:rsid w:val="0002632F"/>
    <w:rsid w:val="0002659A"/>
    <w:rsid w:val="000271E1"/>
    <w:rsid w:val="000307AD"/>
    <w:rsid w:val="0003099F"/>
    <w:rsid w:val="0003220B"/>
    <w:rsid w:val="0003387E"/>
    <w:rsid w:val="00034250"/>
    <w:rsid w:val="000348AB"/>
    <w:rsid w:val="00035EC2"/>
    <w:rsid w:val="00036543"/>
    <w:rsid w:val="00036EE2"/>
    <w:rsid w:val="0004040B"/>
    <w:rsid w:val="00041234"/>
    <w:rsid w:val="00041842"/>
    <w:rsid w:val="00041A48"/>
    <w:rsid w:val="00041BE8"/>
    <w:rsid w:val="00043A0D"/>
    <w:rsid w:val="00044A6E"/>
    <w:rsid w:val="00044EA6"/>
    <w:rsid w:val="0004594F"/>
    <w:rsid w:val="00045E8D"/>
    <w:rsid w:val="000460B7"/>
    <w:rsid w:val="000463A6"/>
    <w:rsid w:val="00047EC5"/>
    <w:rsid w:val="000501CE"/>
    <w:rsid w:val="00050E93"/>
    <w:rsid w:val="00051E6A"/>
    <w:rsid w:val="0005392F"/>
    <w:rsid w:val="000548EA"/>
    <w:rsid w:val="00054C59"/>
    <w:rsid w:val="0005592C"/>
    <w:rsid w:val="00056F43"/>
    <w:rsid w:val="00057463"/>
    <w:rsid w:val="000575C9"/>
    <w:rsid w:val="0006084B"/>
    <w:rsid w:val="00060E5B"/>
    <w:rsid w:val="0006191B"/>
    <w:rsid w:val="00062FE1"/>
    <w:rsid w:val="0006329C"/>
    <w:rsid w:val="00065A31"/>
    <w:rsid w:val="00066349"/>
    <w:rsid w:val="00067281"/>
    <w:rsid w:val="00067621"/>
    <w:rsid w:val="0006769D"/>
    <w:rsid w:val="00073712"/>
    <w:rsid w:val="00073E60"/>
    <w:rsid w:val="0007408C"/>
    <w:rsid w:val="000743A0"/>
    <w:rsid w:val="00074917"/>
    <w:rsid w:val="00074F78"/>
    <w:rsid w:val="000756AA"/>
    <w:rsid w:val="000777B6"/>
    <w:rsid w:val="00080775"/>
    <w:rsid w:val="00080E51"/>
    <w:rsid w:val="000811F5"/>
    <w:rsid w:val="00082EEB"/>
    <w:rsid w:val="000847F2"/>
    <w:rsid w:val="00084DB9"/>
    <w:rsid w:val="00085CD3"/>
    <w:rsid w:val="000878FC"/>
    <w:rsid w:val="000907D2"/>
    <w:rsid w:val="00092836"/>
    <w:rsid w:val="00092CA7"/>
    <w:rsid w:val="000970B5"/>
    <w:rsid w:val="000A1AC8"/>
    <w:rsid w:val="000A28E7"/>
    <w:rsid w:val="000A2F90"/>
    <w:rsid w:val="000A4861"/>
    <w:rsid w:val="000A52B6"/>
    <w:rsid w:val="000A79AA"/>
    <w:rsid w:val="000A7BF3"/>
    <w:rsid w:val="000A7ED0"/>
    <w:rsid w:val="000B07A8"/>
    <w:rsid w:val="000B0955"/>
    <w:rsid w:val="000B0A4E"/>
    <w:rsid w:val="000B2CF5"/>
    <w:rsid w:val="000B385B"/>
    <w:rsid w:val="000B39E6"/>
    <w:rsid w:val="000B4A93"/>
    <w:rsid w:val="000B52F9"/>
    <w:rsid w:val="000B5A63"/>
    <w:rsid w:val="000B662A"/>
    <w:rsid w:val="000B7C5C"/>
    <w:rsid w:val="000B7D07"/>
    <w:rsid w:val="000C0889"/>
    <w:rsid w:val="000C191F"/>
    <w:rsid w:val="000C1F04"/>
    <w:rsid w:val="000C28AA"/>
    <w:rsid w:val="000C2BB2"/>
    <w:rsid w:val="000C3B52"/>
    <w:rsid w:val="000C4321"/>
    <w:rsid w:val="000C46B3"/>
    <w:rsid w:val="000C4B86"/>
    <w:rsid w:val="000C4C90"/>
    <w:rsid w:val="000C5ED6"/>
    <w:rsid w:val="000C628B"/>
    <w:rsid w:val="000C77D7"/>
    <w:rsid w:val="000C7EAD"/>
    <w:rsid w:val="000D0912"/>
    <w:rsid w:val="000D2019"/>
    <w:rsid w:val="000D28A5"/>
    <w:rsid w:val="000D4E80"/>
    <w:rsid w:val="000D5207"/>
    <w:rsid w:val="000D5F23"/>
    <w:rsid w:val="000D6CB2"/>
    <w:rsid w:val="000D6D10"/>
    <w:rsid w:val="000D731F"/>
    <w:rsid w:val="000E1924"/>
    <w:rsid w:val="000E1F8E"/>
    <w:rsid w:val="000E234B"/>
    <w:rsid w:val="000E3479"/>
    <w:rsid w:val="000E4038"/>
    <w:rsid w:val="000E48DA"/>
    <w:rsid w:val="000E5C78"/>
    <w:rsid w:val="000E6466"/>
    <w:rsid w:val="000E6995"/>
    <w:rsid w:val="000E7053"/>
    <w:rsid w:val="000E7C92"/>
    <w:rsid w:val="000F1450"/>
    <w:rsid w:val="000F14FA"/>
    <w:rsid w:val="000F57DF"/>
    <w:rsid w:val="0010056D"/>
    <w:rsid w:val="001010A5"/>
    <w:rsid w:val="0010283B"/>
    <w:rsid w:val="001031A3"/>
    <w:rsid w:val="00103B7A"/>
    <w:rsid w:val="00103C9D"/>
    <w:rsid w:val="00104D45"/>
    <w:rsid w:val="00110D7A"/>
    <w:rsid w:val="00111094"/>
    <w:rsid w:val="001111FB"/>
    <w:rsid w:val="00112D7B"/>
    <w:rsid w:val="001140D1"/>
    <w:rsid w:val="0011501A"/>
    <w:rsid w:val="00115126"/>
    <w:rsid w:val="001153AC"/>
    <w:rsid w:val="001163C2"/>
    <w:rsid w:val="00116514"/>
    <w:rsid w:val="00121121"/>
    <w:rsid w:val="00121AE0"/>
    <w:rsid w:val="00121C7F"/>
    <w:rsid w:val="00123691"/>
    <w:rsid w:val="001254BE"/>
    <w:rsid w:val="0012581C"/>
    <w:rsid w:val="001333D9"/>
    <w:rsid w:val="00133DE2"/>
    <w:rsid w:val="00134251"/>
    <w:rsid w:val="00134EEE"/>
    <w:rsid w:val="00135A8A"/>
    <w:rsid w:val="00135D7B"/>
    <w:rsid w:val="00136294"/>
    <w:rsid w:val="00141405"/>
    <w:rsid w:val="00142D9D"/>
    <w:rsid w:val="0014591A"/>
    <w:rsid w:val="00146590"/>
    <w:rsid w:val="00147B28"/>
    <w:rsid w:val="00150152"/>
    <w:rsid w:val="00150882"/>
    <w:rsid w:val="001515A6"/>
    <w:rsid w:val="00152230"/>
    <w:rsid w:val="00152AFD"/>
    <w:rsid w:val="0015329F"/>
    <w:rsid w:val="0015485C"/>
    <w:rsid w:val="00155104"/>
    <w:rsid w:val="001552B4"/>
    <w:rsid w:val="00161392"/>
    <w:rsid w:val="00162099"/>
    <w:rsid w:val="001655A7"/>
    <w:rsid w:val="0016728D"/>
    <w:rsid w:val="00167D74"/>
    <w:rsid w:val="00170B55"/>
    <w:rsid w:val="0017390A"/>
    <w:rsid w:val="00174596"/>
    <w:rsid w:val="001745D1"/>
    <w:rsid w:val="00174E99"/>
    <w:rsid w:val="0017519B"/>
    <w:rsid w:val="00176B3F"/>
    <w:rsid w:val="00180EAD"/>
    <w:rsid w:val="001816C4"/>
    <w:rsid w:val="00181FE8"/>
    <w:rsid w:val="001851F1"/>
    <w:rsid w:val="0018523C"/>
    <w:rsid w:val="0018681B"/>
    <w:rsid w:val="00186CD5"/>
    <w:rsid w:val="00187A3A"/>
    <w:rsid w:val="001906AC"/>
    <w:rsid w:val="0019130A"/>
    <w:rsid w:val="001921E5"/>
    <w:rsid w:val="001926F7"/>
    <w:rsid w:val="00192750"/>
    <w:rsid w:val="0019561B"/>
    <w:rsid w:val="00196ABB"/>
    <w:rsid w:val="00196DF5"/>
    <w:rsid w:val="00197FEE"/>
    <w:rsid w:val="001A2492"/>
    <w:rsid w:val="001A2A54"/>
    <w:rsid w:val="001A36DE"/>
    <w:rsid w:val="001A3A5A"/>
    <w:rsid w:val="001A4BD8"/>
    <w:rsid w:val="001A60CB"/>
    <w:rsid w:val="001A61D2"/>
    <w:rsid w:val="001A7842"/>
    <w:rsid w:val="001B01C3"/>
    <w:rsid w:val="001B23A1"/>
    <w:rsid w:val="001B2606"/>
    <w:rsid w:val="001B2D3B"/>
    <w:rsid w:val="001B5E99"/>
    <w:rsid w:val="001B61E8"/>
    <w:rsid w:val="001B67B1"/>
    <w:rsid w:val="001B69B4"/>
    <w:rsid w:val="001B7691"/>
    <w:rsid w:val="001C0B35"/>
    <w:rsid w:val="001C1666"/>
    <w:rsid w:val="001C2073"/>
    <w:rsid w:val="001C28F5"/>
    <w:rsid w:val="001C3A11"/>
    <w:rsid w:val="001C4063"/>
    <w:rsid w:val="001C578E"/>
    <w:rsid w:val="001C5FD5"/>
    <w:rsid w:val="001C625A"/>
    <w:rsid w:val="001C6C1A"/>
    <w:rsid w:val="001C782B"/>
    <w:rsid w:val="001C7B67"/>
    <w:rsid w:val="001C7F51"/>
    <w:rsid w:val="001D00E9"/>
    <w:rsid w:val="001D051B"/>
    <w:rsid w:val="001D05AE"/>
    <w:rsid w:val="001D0B28"/>
    <w:rsid w:val="001D0BE5"/>
    <w:rsid w:val="001D17AF"/>
    <w:rsid w:val="001D245A"/>
    <w:rsid w:val="001D3340"/>
    <w:rsid w:val="001D3FF3"/>
    <w:rsid w:val="001D4D81"/>
    <w:rsid w:val="001D7582"/>
    <w:rsid w:val="001E15B2"/>
    <w:rsid w:val="001E22A2"/>
    <w:rsid w:val="001E2482"/>
    <w:rsid w:val="001E286A"/>
    <w:rsid w:val="001E2BE3"/>
    <w:rsid w:val="001E3168"/>
    <w:rsid w:val="001E3435"/>
    <w:rsid w:val="001E398B"/>
    <w:rsid w:val="001E3F84"/>
    <w:rsid w:val="001E3F9E"/>
    <w:rsid w:val="001E4AA1"/>
    <w:rsid w:val="001E5412"/>
    <w:rsid w:val="001E69C1"/>
    <w:rsid w:val="001E701B"/>
    <w:rsid w:val="001F05A0"/>
    <w:rsid w:val="001F520B"/>
    <w:rsid w:val="001F5F6E"/>
    <w:rsid w:val="001F6542"/>
    <w:rsid w:val="002006E3"/>
    <w:rsid w:val="0020087D"/>
    <w:rsid w:val="00200DDC"/>
    <w:rsid w:val="00202286"/>
    <w:rsid w:val="002026DB"/>
    <w:rsid w:val="00202712"/>
    <w:rsid w:val="00203055"/>
    <w:rsid w:val="002034E8"/>
    <w:rsid w:val="002035DE"/>
    <w:rsid w:val="00205623"/>
    <w:rsid w:val="002060B6"/>
    <w:rsid w:val="00206494"/>
    <w:rsid w:val="00206E07"/>
    <w:rsid w:val="00206F0C"/>
    <w:rsid w:val="00207109"/>
    <w:rsid w:val="00207179"/>
    <w:rsid w:val="00207412"/>
    <w:rsid w:val="00210AFD"/>
    <w:rsid w:val="00211BB9"/>
    <w:rsid w:val="0021277C"/>
    <w:rsid w:val="00213A2C"/>
    <w:rsid w:val="00215126"/>
    <w:rsid w:val="00216D78"/>
    <w:rsid w:val="00220D31"/>
    <w:rsid w:val="002228EE"/>
    <w:rsid w:val="00223E9E"/>
    <w:rsid w:val="00225F92"/>
    <w:rsid w:val="002266A3"/>
    <w:rsid w:val="00227D65"/>
    <w:rsid w:val="00231C09"/>
    <w:rsid w:val="00232943"/>
    <w:rsid w:val="00232C9A"/>
    <w:rsid w:val="00233177"/>
    <w:rsid w:val="00234214"/>
    <w:rsid w:val="002343C3"/>
    <w:rsid w:val="002347D0"/>
    <w:rsid w:val="00234AC4"/>
    <w:rsid w:val="00235123"/>
    <w:rsid w:val="00235C02"/>
    <w:rsid w:val="002371D1"/>
    <w:rsid w:val="00237970"/>
    <w:rsid w:val="00240F4C"/>
    <w:rsid w:val="002417B4"/>
    <w:rsid w:val="00241C09"/>
    <w:rsid w:val="00241FCB"/>
    <w:rsid w:val="00241FE8"/>
    <w:rsid w:val="00245B7A"/>
    <w:rsid w:val="00246113"/>
    <w:rsid w:val="002467AC"/>
    <w:rsid w:val="00250A0C"/>
    <w:rsid w:val="00251F09"/>
    <w:rsid w:val="0025201B"/>
    <w:rsid w:val="0025217E"/>
    <w:rsid w:val="002531B3"/>
    <w:rsid w:val="00253605"/>
    <w:rsid w:val="00253608"/>
    <w:rsid w:val="00253A17"/>
    <w:rsid w:val="002549AA"/>
    <w:rsid w:val="00254E9D"/>
    <w:rsid w:val="002565CA"/>
    <w:rsid w:val="00260353"/>
    <w:rsid w:val="00262ACC"/>
    <w:rsid w:val="002645C3"/>
    <w:rsid w:val="00264F4A"/>
    <w:rsid w:val="00265CB8"/>
    <w:rsid w:val="00266002"/>
    <w:rsid w:val="00266DED"/>
    <w:rsid w:val="00270960"/>
    <w:rsid w:val="00270B97"/>
    <w:rsid w:val="00270E5E"/>
    <w:rsid w:val="00271130"/>
    <w:rsid w:val="002737E4"/>
    <w:rsid w:val="00274667"/>
    <w:rsid w:val="00274DF9"/>
    <w:rsid w:val="00275136"/>
    <w:rsid w:val="0027566E"/>
    <w:rsid w:val="00275A79"/>
    <w:rsid w:val="00277211"/>
    <w:rsid w:val="0027732B"/>
    <w:rsid w:val="002773E6"/>
    <w:rsid w:val="002776B0"/>
    <w:rsid w:val="00280FC6"/>
    <w:rsid w:val="00281012"/>
    <w:rsid w:val="00281612"/>
    <w:rsid w:val="00281637"/>
    <w:rsid w:val="00281997"/>
    <w:rsid w:val="002834A3"/>
    <w:rsid w:val="00283C2E"/>
    <w:rsid w:val="002840ED"/>
    <w:rsid w:val="00285850"/>
    <w:rsid w:val="00287800"/>
    <w:rsid w:val="00290877"/>
    <w:rsid w:val="002908A0"/>
    <w:rsid w:val="00290F9F"/>
    <w:rsid w:val="00291C33"/>
    <w:rsid w:val="00291F06"/>
    <w:rsid w:val="002921C3"/>
    <w:rsid w:val="002934B3"/>
    <w:rsid w:val="002939CF"/>
    <w:rsid w:val="002979E1"/>
    <w:rsid w:val="002A0D60"/>
    <w:rsid w:val="002A0D6D"/>
    <w:rsid w:val="002A0ED5"/>
    <w:rsid w:val="002A13A0"/>
    <w:rsid w:val="002A2113"/>
    <w:rsid w:val="002A3597"/>
    <w:rsid w:val="002A3A47"/>
    <w:rsid w:val="002A3D77"/>
    <w:rsid w:val="002B0267"/>
    <w:rsid w:val="002B19BB"/>
    <w:rsid w:val="002B25C1"/>
    <w:rsid w:val="002B367C"/>
    <w:rsid w:val="002B3D53"/>
    <w:rsid w:val="002B3E63"/>
    <w:rsid w:val="002B3ECA"/>
    <w:rsid w:val="002B5220"/>
    <w:rsid w:val="002B5426"/>
    <w:rsid w:val="002B6A34"/>
    <w:rsid w:val="002C0352"/>
    <w:rsid w:val="002C06A9"/>
    <w:rsid w:val="002C0C4B"/>
    <w:rsid w:val="002C171C"/>
    <w:rsid w:val="002C2D29"/>
    <w:rsid w:val="002C3D28"/>
    <w:rsid w:val="002C56CE"/>
    <w:rsid w:val="002C59FA"/>
    <w:rsid w:val="002C6463"/>
    <w:rsid w:val="002C6A7A"/>
    <w:rsid w:val="002D21B1"/>
    <w:rsid w:val="002D2249"/>
    <w:rsid w:val="002D2277"/>
    <w:rsid w:val="002D2A61"/>
    <w:rsid w:val="002D301A"/>
    <w:rsid w:val="002D42D9"/>
    <w:rsid w:val="002D5538"/>
    <w:rsid w:val="002D5B72"/>
    <w:rsid w:val="002D5D16"/>
    <w:rsid w:val="002D6482"/>
    <w:rsid w:val="002D6FE4"/>
    <w:rsid w:val="002E0019"/>
    <w:rsid w:val="002E0C3E"/>
    <w:rsid w:val="002E1A84"/>
    <w:rsid w:val="002E1DC0"/>
    <w:rsid w:val="002E2005"/>
    <w:rsid w:val="002E2210"/>
    <w:rsid w:val="002E2350"/>
    <w:rsid w:val="002E23D4"/>
    <w:rsid w:val="002E254F"/>
    <w:rsid w:val="002E2815"/>
    <w:rsid w:val="002E2DE1"/>
    <w:rsid w:val="002E30B4"/>
    <w:rsid w:val="002E39B0"/>
    <w:rsid w:val="002E490E"/>
    <w:rsid w:val="002E61C2"/>
    <w:rsid w:val="002F0270"/>
    <w:rsid w:val="002F0F6A"/>
    <w:rsid w:val="002F1D8B"/>
    <w:rsid w:val="002F31DE"/>
    <w:rsid w:val="002F3A95"/>
    <w:rsid w:val="002F490B"/>
    <w:rsid w:val="002F603A"/>
    <w:rsid w:val="002F66B3"/>
    <w:rsid w:val="003001E8"/>
    <w:rsid w:val="00301776"/>
    <w:rsid w:val="00302A23"/>
    <w:rsid w:val="00305423"/>
    <w:rsid w:val="00306842"/>
    <w:rsid w:val="0030720F"/>
    <w:rsid w:val="0031086D"/>
    <w:rsid w:val="00313E65"/>
    <w:rsid w:val="00314609"/>
    <w:rsid w:val="00314D0E"/>
    <w:rsid w:val="00315052"/>
    <w:rsid w:val="003152A3"/>
    <w:rsid w:val="0031585F"/>
    <w:rsid w:val="0031614F"/>
    <w:rsid w:val="003166F1"/>
    <w:rsid w:val="00317C46"/>
    <w:rsid w:val="00317ECB"/>
    <w:rsid w:val="00320C7E"/>
    <w:rsid w:val="00321436"/>
    <w:rsid w:val="00321D7C"/>
    <w:rsid w:val="00322249"/>
    <w:rsid w:val="0032228F"/>
    <w:rsid w:val="00323E0A"/>
    <w:rsid w:val="0032524B"/>
    <w:rsid w:val="00325BB7"/>
    <w:rsid w:val="00325C14"/>
    <w:rsid w:val="00325D02"/>
    <w:rsid w:val="00327464"/>
    <w:rsid w:val="00327AA5"/>
    <w:rsid w:val="003308BB"/>
    <w:rsid w:val="00331527"/>
    <w:rsid w:val="00332783"/>
    <w:rsid w:val="003328AD"/>
    <w:rsid w:val="003342B6"/>
    <w:rsid w:val="003368AC"/>
    <w:rsid w:val="003377E6"/>
    <w:rsid w:val="003378CB"/>
    <w:rsid w:val="003406A6"/>
    <w:rsid w:val="003428DA"/>
    <w:rsid w:val="003429E1"/>
    <w:rsid w:val="00342F3B"/>
    <w:rsid w:val="00345750"/>
    <w:rsid w:val="00345D85"/>
    <w:rsid w:val="00346733"/>
    <w:rsid w:val="00351993"/>
    <w:rsid w:val="003523B8"/>
    <w:rsid w:val="00352E04"/>
    <w:rsid w:val="003532AC"/>
    <w:rsid w:val="003544B1"/>
    <w:rsid w:val="00360C09"/>
    <w:rsid w:val="00361754"/>
    <w:rsid w:val="003623B6"/>
    <w:rsid w:val="00362A27"/>
    <w:rsid w:val="00362C2A"/>
    <w:rsid w:val="0036666D"/>
    <w:rsid w:val="00366EFD"/>
    <w:rsid w:val="00367188"/>
    <w:rsid w:val="00367D5B"/>
    <w:rsid w:val="003715C9"/>
    <w:rsid w:val="00371F6F"/>
    <w:rsid w:val="0037270E"/>
    <w:rsid w:val="00373071"/>
    <w:rsid w:val="00373236"/>
    <w:rsid w:val="00373303"/>
    <w:rsid w:val="0037334C"/>
    <w:rsid w:val="00374E2B"/>
    <w:rsid w:val="00375ED8"/>
    <w:rsid w:val="00376C11"/>
    <w:rsid w:val="003771F7"/>
    <w:rsid w:val="0037769C"/>
    <w:rsid w:val="00377888"/>
    <w:rsid w:val="003804CB"/>
    <w:rsid w:val="00381B25"/>
    <w:rsid w:val="00382247"/>
    <w:rsid w:val="003839A6"/>
    <w:rsid w:val="00384593"/>
    <w:rsid w:val="00384C09"/>
    <w:rsid w:val="00384EB3"/>
    <w:rsid w:val="00386A2E"/>
    <w:rsid w:val="00386D4A"/>
    <w:rsid w:val="00387B8F"/>
    <w:rsid w:val="00387C35"/>
    <w:rsid w:val="0039044E"/>
    <w:rsid w:val="00391A99"/>
    <w:rsid w:val="003927D6"/>
    <w:rsid w:val="003931B2"/>
    <w:rsid w:val="003933BB"/>
    <w:rsid w:val="0039496E"/>
    <w:rsid w:val="00397D7B"/>
    <w:rsid w:val="003A04F5"/>
    <w:rsid w:val="003A0774"/>
    <w:rsid w:val="003A2994"/>
    <w:rsid w:val="003A40B2"/>
    <w:rsid w:val="003A4395"/>
    <w:rsid w:val="003A5DDF"/>
    <w:rsid w:val="003A6DDF"/>
    <w:rsid w:val="003A7ED7"/>
    <w:rsid w:val="003A7F42"/>
    <w:rsid w:val="003B020D"/>
    <w:rsid w:val="003B0686"/>
    <w:rsid w:val="003B0A62"/>
    <w:rsid w:val="003B3CAA"/>
    <w:rsid w:val="003B3CD2"/>
    <w:rsid w:val="003B4A81"/>
    <w:rsid w:val="003B4F9A"/>
    <w:rsid w:val="003B54E1"/>
    <w:rsid w:val="003B5A26"/>
    <w:rsid w:val="003C0AC7"/>
    <w:rsid w:val="003C1267"/>
    <w:rsid w:val="003C24F1"/>
    <w:rsid w:val="003C399E"/>
    <w:rsid w:val="003C3B91"/>
    <w:rsid w:val="003C3D13"/>
    <w:rsid w:val="003C4C73"/>
    <w:rsid w:val="003C5939"/>
    <w:rsid w:val="003D32E7"/>
    <w:rsid w:val="003D45F9"/>
    <w:rsid w:val="003D5314"/>
    <w:rsid w:val="003D5373"/>
    <w:rsid w:val="003D5BA0"/>
    <w:rsid w:val="003D6673"/>
    <w:rsid w:val="003E0B6D"/>
    <w:rsid w:val="003E1A8E"/>
    <w:rsid w:val="003E24C5"/>
    <w:rsid w:val="003E26C9"/>
    <w:rsid w:val="003E2D8C"/>
    <w:rsid w:val="003E302A"/>
    <w:rsid w:val="003E38D4"/>
    <w:rsid w:val="003E438F"/>
    <w:rsid w:val="003E4F4E"/>
    <w:rsid w:val="003E634A"/>
    <w:rsid w:val="003E7119"/>
    <w:rsid w:val="003E7552"/>
    <w:rsid w:val="003F12E1"/>
    <w:rsid w:val="003F35D0"/>
    <w:rsid w:val="003F4B96"/>
    <w:rsid w:val="003F4EF6"/>
    <w:rsid w:val="003F64F0"/>
    <w:rsid w:val="003F6ABB"/>
    <w:rsid w:val="003F732B"/>
    <w:rsid w:val="003F7379"/>
    <w:rsid w:val="003F760E"/>
    <w:rsid w:val="00401DE8"/>
    <w:rsid w:val="00404083"/>
    <w:rsid w:val="004040B8"/>
    <w:rsid w:val="00404B78"/>
    <w:rsid w:val="0040650C"/>
    <w:rsid w:val="004079E7"/>
    <w:rsid w:val="00410D15"/>
    <w:rsid w:val="004114C6"/>
    <w:rsid w:val="00411F96"/>
    <w:rsid w:val="004149F7"/>
    <w:rsid w:val="00414F7B"/>
    <w:rsid w:val="00415B4A"/>
    <w:rsid w:val="00415D5B"/>
    <w:rsid w:val="004173BA"/>
    <w:rsid w:val="00417981"/>
    <w:rsid w:val="00417C89"/>
    <w:rsid w:val="004202A5"/>
    <w:rsid w:val="00420FEC"/>
    <w:rsid w:val="004216A4"/>
    <w:rsid w:val="00423265"/>
    <w:rsid w:val="00426CB2"/>
    <w:rsid w:val="00427040"/>
    <w:rsid w:val="004270F7"/>
    <w:rsid w:val="00427560"/>
    <w:rsid w:val="00427DBC"/>
    <w:rsid w:val="00430568"/>
    <w:rsid w:val="004308AD"/>
    <w:rsid w:val="004337B9"/>
    <w:rsid w:val="00434F7E"/>
    <w:rsid w:val="004371B0"/>
    <w:rsid w:val="004373EA"/>
    <w:rsid w:val="00437BC6"/>
    <w:rsid w:val="004402CE"/>
    <w:rsid w:val="004408E6"/>
    <w:rsid w:val="004423AE"/>
    <w:rsid w:val="00442798"/>
    <w:rsid w:val="00445E63"/>
    <w:rsid w:val="00447E42"/>
    <w:rsid w:val="004500A3"/>
    <w:rsid w:val="004504D7"/>
    <w:rsid w:val="00452E92"/>
    <w:rsid w:val="004537F7"/>
    <w:rsid w:val="00454628"/>
    <w:rsid w:val="00454FFC"/>
    <w:rsid w:val="00456131"/>
    <w:rsid w:val="004600EE"/>
    <w:rsid w:val="00460F4F"/>
    <w:rsid w:val="00461649"/>
    <w:rsid w:val="00461AB0"/>
    <w:rsid w:val="004620E2"/>
    <w:rsid w:val="00462145"/>
    <w:rsid w:val="00462E24"/>
    <w:rsid w:val="00463108"/>
    <w:rsid w:val="004643AD"/>
    <w:rsid w:val="00464AC7"/>
    <w:rsid w:val="004657CE"/>
    <w:rsid w:val="00467C38"/>
    <w:rsid w:val="00470A44"/>
    <w:rsid w:val="004713CC"/>
    <w:rsid w:val="00471A5B"/>
    <w:rsid w:val="00474BF3"/>
    <w:rsid w:val="00475192"/>
    <w:rsid w:val="00475799"/>
    <w:rsid w:val="004765BF"/>
    <w:rsid w:val="0048059F"/>
    <w:rsid w:val="00480DBD"/>
    <w:rsid w:val="00483291"/>
    <w:rsid w:val="004848A3"/>
    <w:rsid w:val="0048656C"/>
    <w:rsid w:val="00487A2C"/>
    <w:rsid w:val="00490680"/>
    <w:rsid w:val="00490952"/>
    <w:rsid w:val="004918CB"/>
    <w:rsid w:val="0049218C"/>
    <w:rsid w:val="004923A9"/>
    <w:rsid w:val="0049264F"/>
    <w:rsid w:val="00492750"/>
    <w:rsid w:val="00495882"/>
    <w:rsid w:val="00497548"/>
    <w:rsid w:val="004A04C8"/>
    <w:rsid w:val="004A0DFE"/>
    <w:rsid w:val="004A19D4"/>
    <w:rsid w:val="004A1E66"/>
    <w:rsid w:val="004A219F"/>
    <w:rsid w:val="004A336C"/>
    <w:rsid w:val="004A3A55"/>
    <w:rsid w:val="004A3C70"/>
    <w:rsid w:val="004A3C7F"/>
    <w:rsid w:val="004A58F0"/>
    <w:rsid w:val="004A5D48"/>
    <w:rsid w:val="004A75A2"/>
    <w:rsid w:val="004B200E"/>
    <w:rsid w:val="004B3D52"/>
    <w:rsid w:val="004B6C43"/>
    <w:rsid w:val="004B769F"/>
    <w:rsid w:val="004C007A"/>
    <w:rsid w:val="004C146A"/>
    <w:rsid w:val="004C29CB"/>
    <w:rsid w:val="004C3380"/>
    <w:rsid w:val="004C3AF8"/>
    <w:rsid w:val="004C3DBD"/>
    <w:rsid w:val="004C47FF"/>
    <w:rsid w:val="004C48E9"/>
    <w:rsid w:val="004C650B"/>
    <w:rsid w:val="004C65AA"/>
    <w:rsid w:val="004C65EB"/>
    <w:rsid w:val="004C6689"/>
    <w:rsid w:val="004C7C5C"/>
    <w:rsid w:val="004D12CA"/>
    <w:rsid w:val="004D1A99"/>
    <w:rsid w:val="004D23E3"/>
    <w:rsid w:val="004D3546"/>
    <w:rsid w:val="004D4314"/>
    <w:rsid w:val="004D4845"/>
    <w:rsid w:val="004D4BBD"/>
    <w:rsid w:val="004D5B46"/>
    <w:rsid w:val="004E10F8"/>
    <w:rsid w:val="004E294C"/>
    <w:rsid w:val="004E2D8E"/>
    <w:rsid w:val="004E3C07"/>
    <w:rsid w:val="004E4321"/>
    <w:rsid w:val="004F0B91"/>
    <w:rsid w:val="004F0DCA"/>
    <w:rsid w:val="004F25D1"/>
    <w:rsid w:val="004F4308"/>
    <w:rsid w:val="00500658"/>
    <w:rsid w:val="00501FA5"/>
    <w:rsid w:val="005020F0"/>
    <w:rsid w:val="00502652"/>
    <w:rsid w:val="00502736"/>
    <w:rsid w:val="00503401"/>
    <w:rsid w:val="00503511"/>
    <w:rsid w:val="0050370A"/>
    <w:rsid w:val="0050455E"/>
    <w:rsid w:val="00505847"/>
    <w:rsid w:val="00506660"/>
    <w:rsid w:val="00507BF5"/>
    <w:rsid w:val="005105F6"/>
    <w:rsid w:val="00511872"/>
    <w:rsid w:val="00511922"/>
    <w:rsid w:val="00512BB9"/>
    <w:rsid w:val="00513329"/>
    <w:rsid w:val="00514916"/>
    <w:rsid w:val="00515963"/>
    <w:rsid w:val="00520911"/>
    <w:rsid w:val="00520F67"/>
    <w:rsid w:val="00521765"/>
    <w:rsid w:val="00521BAD"/>
    <w:rsid w:val="00522447"/>
    <w:rsid w:val="00524E29"/>
    <w:rsid w:val="00525888"/>
    <w:rsid w:val="00526D54"/>
    <w:rsid w:val="00526F07"/>
    <w:rsid w:val="00527A64"/>
    <w:rsid w:val="0053072D"/>
    <w:rsid w:val="00535823"/>
    <w:rsid w:val="0053621B"/>
    <w:rsid w:val="005376DF"/>
    <w:rsid w:val="00540171"/>
    <w:rsid w:val="005401F3"/>
    <w:rsid w:val="0054023B"/>
    <w:rsid w:val="00541832"/>
    <w:rsid w:val="00542B06"/>
    <w:rsid w:val="005440A1"/>
    <w:rsid w:val="005440DE"/>
    <w:rsid w:val="00545A2D"/>
    <w:rsid w:val="00545DDB"/>
    <w:rsid w:val="005470E3"/>
    <w:rsid w:val="005503BF"/>
    <w:rsid w:val="00550919"/>
    <w:rsid w:val="00550B50"/>
    <w:rsid w:val="00553118"/>
    <w:rsid w:val="00553904"/>
    <w:rsid w:val="00554FA8"/>
    <w:rsid w:val="005573CF"/>
    <w:rsid w:val="00557ED8"/>
    <w:rsid w:val="00561940"/>
    <w:rsid w:val="00562220"/>
    <w:rsid w:val="005629C6"/>
    <w:rsid w:val="0056303B"/>
    <w:rsid w:val="005637CC"/>
    <w:rsid w:val="00563C81"/>
    <w:rsid w:val="00564FAD"/>
    <w:rsid w:val="00565272"/>
    <w:rsid w:val="00565FD5"/>
    <w:rsid w:val="00566022"/>
    <w:rsid w:val="005673DB"/>
    <w:rsid w:val="00567440"/>
    <w:rsid w:val="00570124"/>
    <w:rsid w:val="0057055E"/>
    <w:rsid w:val="00570D1D"/>
    <w:rsid w:val="0057110F"/>
    <w:rsid w:val="005729E9"/>
    <w:rsid w:val="00572DA4"/>
    <w:rsid w:val="0057369B"/>
    <w:rsid w:val="00574130"/>
    <w:rsid w:val="005747B4"/>
    <w:rsid w:val="00575C38"/>
    <w:rsid w:val="00575EF8"/>
    <w:rsid w:val="005765F8"/>
    <w:rsid w:val="00576F43"/>
    <w:rsid w:val="00577A31"/>
    <w:rsid w:val="00580ECE"/>
    <w:rsid w:val="005826E2"/>
    <w:rsid w:val="005828FF"/>
    <w:rsid w:val="00584327"/>
    <w:rsid w:val="005846C1"/>
    <w:rsid w:val="00584D2E"/>
    <w:rsid w:val="005904F8"/>
    <w:rsid w:val="0059087A"/>
    <w:rsid w:val="0059097F"/>
    <w:rsid w:val="00591244"/>
    <w:rsid w:val="00591D23"/>
    <w:rsid w:val="0059212C"/>
    <w:rsid w:val="005924EB"/>
    <w:rsid w:val="0059325B"/>
    <w:rsid w:val="00593E85"/>
    <w:rsid w:val="0059479F"/>
    <w:rsid w:val="005961C5"/>
    <w:rsid w:val="00596949"/>
    <w:rsid w:val="0059716A"/>
    <w:rsid w:val="00597CDA"/>
    <w:rsid w:val="00597F57"/>
    <w:rsid w:val="005A1242"/>
    <w:rsid w:val="005A14A1"/>
    <w:rsid w:val="005A1CCC"/>
    <w:rsid w:val="005A1E25"/>
    <w:rsid w:val="005A2EB8"/>
    <w:rsid w:val="005A747D"/>
    <w:rsid w:val="005B1D4A"/>
    <w:rsid w:val="005B23FD"/>
    <w:rsid w:val="005B26EA"/>
    <w:rsid w:val="005B30A6"/>
    <w:rsid w:val="005B48CF"/>
    <w:rsid w:val="005B56ED"/>
    <w:rsid w:val="005B64DF"/>
    <w:rsid w:val="005B7212"/>
    <w:rsid w:val="005B7A40"/>
    <w:rsid w:val="005C0F94"/>
    <w:rsid w:val="005C33FC"/>
    <w:rsid w:val="005C3563"/>
    <w:rsid w:val="005C50C1"/>
    <w:rsid w:val="005C537D"/>
    <w:rsid w:val="005C75AD"/>
    <w:rsid w:val="005C7B89"/>
    <w:rsid w:val="005C7DCE"/>
    <w:rsid w:val="005D01AA"/>
    <w:rsid w:val="005D09A3"/>
    <w:rsid w:val="005D0B54"/>
    <w:rsid w:val="005D0B73"/>
    <w:rsid w:val="005D0EAE"/>
    <w:rsid w:val="005D41C7"/>
    <w:rsid w:val="005D52DB"/>
    <w:rsid w:val="005D56A1"/>
    <w:rsid w:val="005D62C8"/>
    <w:rsid w:val="005D66A6"/>
    <w:rsid w:val="005D7701"/>
    <w:rsid w:val="005D7EC0"/>
    <w:rsid w:val="005E15D1"/>
    <w:rsid w:val="005E2E92"/>
    <w:rsid w:val="005E3979"/>
    <w:rsid w:val="005E4056"/>
    <w:rsid w:val="005E4820"/>
    <w:rsid w:val="005E68BC"/>
    <w:rsid w:val="005E7D92"/>
    <w:rsid w:val="005E7DA1"/>
    <w:rsid w:val="005F3807"/>
    <w:rsid w:val="005F4582"/>
    <w:rsid w:val="005F6A6C"/>
    <w:rsid w:val="0060120E"/>
    <w:rsid w:val="00602222"/>
    <w:rsid w:val="0060390E"/>
    <w:rsid w:val="0060407B"/>
    <w:rsid w:val="0060611E"/>
    <w:rsid w:val="006073AC"/>
    <w:rsid w:val="00607D15"/>
    <w:rsid w:val="00610D23"/>
    <w:rsid w:val="00611115"/>
    <w:rsid w:val="0061149E"/>
    <w:rsid w:val="00614DA4"/>
    <w:rsid w:val="00615393"/>
    <w:rsid w:val="006158B9"/>
    <w:rsid w:val="006159A3"/>
    <w:rsid w:val="00616F63"/>
    <w:rsid w:val="00617B59"/>
    <w:rsid w:val="00620B70"/>
    <w:rsid w:val="006210B0"/>
    <w:rsid w:val="00622665"/>
    <w:rsid w:val="006240A1"/>
    <w:rsid w:val="00625C3A"/>
    <w:rsid w:val="00625FA1"/>
    <w:rsid w:val="00626A3D"/>
    <w:rsid w:val="00627B47"/>
    <w:rsid w:val="00627D11"/>
    <w:rsid w:val="006305DD"/>
    <w:rsid w:val="00631442"/>
    <w:rsid w:val="00631544"/>
    <w:rsid w:val="00634178"/>
    <w:rsid w:val="00634185"/>
    <w:rsid w:val="00635C8C"/>
    <w:rsid w:val="006402D6"/>
    <w:rsid w:val="00640995"/>
    <w:rsid w:val="00640A75"/>
    <w:rsid w:val="00641B52"/>
    <w:rsid w:val="00641D62"/>
    <w:rsid w:val="00645258"/>
    <w:rsid w:val="006468B0"/>
    <w:rsid w:val="006500EA"/>
    <w:rsid w:val="00650A71"/>
    <w:rsid w:val="00650C4D"/>
    <w:rsid w:val="00651896"/>
    <w:rsid w:val="00652EBB"/>
    <w:rsid w:val="00653B8B"/>
    <w:rsid w:val="0065467F"/>
    <w:rsid w:val="00655AEF"/>
    <w:rsid w:val="00656EDD"/>
    <w:rsid w:val="00657A21"/>
    <w:rsid w:val="0066012D"/>
    <w:rsid w:val="006608F1"/>
    <w:rsid w:val="006610AE"/>
    <w:rsid w:val="006622DF"/>
    <w:rsid w:val="00662323"/>
    <w:rsid w:val="00663F23"/>
    <w:rsid w:val="0066510B"/>
    <w:rsid w:val="00666E4F"/>
    <w:rsid w:val="00667217"/>
    <w:rsid w:val="006723D0"/>
    <w:rsid w:val="00672EDF"/>
    <w:rsid w:val="00673785"/>
    <w:rsid w:val="006747C2"/>
    <w:rsid w:val="00674840"/>
    <w:rsid w:val="00674C72"/>
    <w:rsid w:val="00680642"/>
    <w:rsid w:val="0068262D"/>
    <w:rsid w:val="00684120"/>
    <w:rsid w:val="00684D12"/>
    <w:rsid w:val="0068738C"/>
    <w:rsid w:val="00690A0C"/>
    <w:rsid w:val="00693704"/>
    <w:rsid w:val="00693742"/>
    <w:rsid w:val="006946B2"/>
    <w:rsid w:val="006948D9"/>
    <w:rsid w:val="00696682"/>
    <w:rsid w:val="006A198E"/>
    <w:rsid w:val="006A1EFA"/>
    <w:rsid w:val="006A22BB"/>
    <w:rsid w:val="006A3357"/>
    <w:rsid w:val="006A34B9"/>
    <w:rsid w:val="006A45C5"/>
    <w:rsid w:val="006A475F"/>
    <w:rsid w:val="006A5254"/>
    <w:rsid w:val="006A67FC"/>
    <w:rsid w:val="006A773A"/>
    <w:rsid w:val="006B01AC"/>
    <w:rsid w:val="006B0EB1"/>
    <w:rsid w:val="006B1FEB"/>
    <w:rsid w:val="006B29F4"/>
    <w:rsid w:val="006B461D"/>
    <w:rsid w:val="006B4682"/>
    <w:rsid w:val="006B5953"/>
    <w:rsid w:val="006B71DF"/>
    <w:rsid w:val="006C00B8"/>
    <w:rsid w:val="006C0181"/>
    <w:rsid w:val="006C0911"/>
    <w:rsid w:val="006C1C77"/>
    <w:rsid w:val="006C1F25"/>
    <w:rsid w:val="006C44A4"/>
    <w:rsid w:val="006C48AE"/>
    <w:rsid w:val="006C4ECC"/>
    <w:rsid w:val="006C5A01"/>
    <w:rsid w:val="006C5E45"/>
    <w:rsid w:val="006C6D94"/>
    <w:rsid w:val="006C7AD8"/>
    <w:rsid w:val="006D01CB"/>
    <w:rsid w:val="006D106E"/>
    <w:rsid w:val="006D19DA"/>
    <w:rsid w:val="006D1A9A"/>
    <w:rsid w:val="006D1CA8"/>
    <w:rsid w:val="006D1DC7"/>
    <w:rsid w:val="006D27FE"/>
    <w:rsid w:val="006D2E97"/>
    <w:rsid w:val="006D394F"/>
    <w:rsid w:val="006D50F5"/>
    <w:rsid w:val="006D69DA"/>
    <w:rsid w:val="006D7575"/>
    <w:rsid w:val="006D7935"/>
    <w:rsid w:val="006E1373"/>
    <w:rsid w:val="006E1437"/>
    <w:rsid w:val="006E3513"/>
    <w:rsid w:val="006E3536"/>
    <w:rsid w:val="006E3AB5"/>
    <w:rsid w:val="006E3AB7"/>
    <w:rsid w:val="006E57A9"/>
    <w:rsid w:val="006E7EFA"/>
    <w:rsid w:val="006F2A22"/>
    <w:rsid w:val="006F33AA"/>
    <w:rsid w:val="006F391A"/>
    <w:rsid w:val="006F3B11"/>
    <w:rsid w:val="006F4E0F"/>
    <w:rsid w:val="006F752F"/>
    <w:rsid w:val="006F7ED6"/>
    <w:rsid w:val="007028F6"/>
    <w:rsid w:val="007038C1"/>
    <w:rsid w:val="00705D14"/>
    <w:rsid w:val="00707178"/>
    <w:rsid w:val="007076D2"/>
    <w:rsid w:val="00707CB1"/>
    <w:rsid w:val="00711356"/>
    <w:rsid w:val="00712D22"/>
    <w:rsid w:val="00715DE9"/>
    <w:rsid w:val="00715E80"/>
    <w:rsid w:val="00715EF6"/>
    <w:rsid w:val="007176E8"/>
    <w:rsid w:val="00717ECD"/>
    <w:rsid w:val="00720E44"/>
    <w:rsid w:val="00721148"/>
    <w:rsid w:val="0072334F"/>
    <w:rsid w:val="00723827"/>
    <w:rsid w:val="00724BD7"/>
    <w:rsid w:val="007263B7"/>
    <w:rsid w:val="00730306"/>
    <w:rsid w:val="00731642"/>
    <w:rsid w:val="00731BD3"/>
    <w:rsid w:val="00732F81"/>
    <w:rsid w:val="00733E60"/>
    <w:rsid w:val="007341C2"/>
    <w:rsid w:val="00734E5C"/>
    <w:rsid w:val="00734FE7"/>
    <w:rsid w:val="00735817"/>
    <w:rsid w:val="00735E9E"/>
    <w:rsid w:val="0073685F"/>
    <w:rsid w:val="00736EF8"/>
    <w:rsid w:val="00737907"/>
    <w:rsid w:val="0074007E"/>
    <w:rsid w:val="0074093D"/>
    <w:rsid w:val="0074100E"/>
    <w:rsid w:val="00741011"/>
    <w:rsid w:val="00741CA0"/>
    <w:rsid w:val="00741E67"/>
    <w:rsid w:val="00741FAA"/>
    <w:rsid w:val="007448BA"/>
    <w:rsid w:val="00744EE5"/>
    <w:rsid w:val="00745A6E"/>
    <w:rsid w:val="00745EBA"/>
    <w:rsid w:val="00751D10"/>
    <w:rsid w:val="00753257"/>
    <w:rsid w:val="007543DF"/>
    <w:rsid w:val="0075480A"/>
    <w:rsid w:val="00755EE7"/>
    <w:rsid w:val="007570E1"/>
    <w:rsid w:val="0075718E"/>
    <w:rsid w:val="00760644"/>
    <w:rsid w:val="00761655"/>
    <w:rsid w:val="0076244E"/>
    <w:rsid w:val="00764C7E"/>
    <w:rsid w:val="00765C5B"/>
    <w:rsid w:val="007669F3"/>
    <w:rsid w:val="00766FE9"/>
    <w:rsid w:val="007672CE"/>
    <w:rsid w:val="00770316"/>
    <w:rsid w:val="007715AD"/>
    <w:rsid w:val="00771CF9"/>
    <w:rsid w:val="00777D13"/>
    <w:rsid w:val="007815FA"/>
    <w:rsid w:val="00781988"/>
    <w:rsid w:val="00782566"/>
    <w:rsid w:val="00782DF4"/>
    <w:rsid w:val="00783B68"/>
    <w:rsid w:val="00785074"/>
    <w:rsid w:val="0078523B"/>
    <w:rsid w:val="007853CA"/>
    <w:rsid w:val="007879E1"/>
    <w:rsid w:val="00787B2B"/>
    <w:rsid w:val="00790996"/>
    <w:rsid w:val="00790D5C"/>
    <w:rsid w:val="007921A4"/>
    <w:rsid w:val="00792750"/>
    <w:rsid w:val="00793431"/>
    <w:rsid w:val="007952AA"/>
    <w:rsid w:val="007955AB"/>
    <w:rsid w:val="00795AEC"/>
    <w:rsid w:val="007966C9"/>
    <w:rsid w:val="00797308"/>
    <w:rsid w:val="0079771F"/>
    <w:rsid w:val="007A031D"/>
    <w:rsid w:val="007A0C25"/>
    <w:rsid w:val="007A439F"/>
    <w:rsid w:val="007A4E35"/>
    <w:rsid w:val="007A5F90"/>
    <w:rsid w:val="007A7F23"/>
    <w:rsid w:val="007B187C"/>
    <w:rsid w:val="007B1C2E"/>
    <w:rsid w:val="007B21FA"/>
    <w:rsid w:val="007B3135"/>
    <w:rsid w:val="007B3B80"/>
    <w:rsid w:val="007B3C83"/>
    <w:rsid w:val="007B45F8"/>
    <w:rsid w:val="007B4823"/>
    <w:rsid w:val="007B5CDF"/>
    <w:rsid w:val="007B6400"/>
    <w:rsid w:val="007B7660"/>
    <w:rsid w:val="007B7989"/>
    <w:rsid w:val="007B7ECF"/>
    <w:rsid w:val="007C16AD"/>
    <w:rsid w:val="007C20E8"/>
    <w:rsid w:val="007C3262"/>
    <w:rsid w:val="007C59E6"/>
    <w:rsid w:val="007C6106"/>
    <w:rsid w:val="007C6704"/>
    <w:rsid w:val="007C67E3"/>
    <w:rsid w:val="007C7AFA"/>
    <w:rsid w:val="007D1944"/>
    <w:rsid w:val="007D1A6C"/>
    <w:rsid w:val="007D2261"/>
    <w:rsid w:val="007D3A34"/>
    <w:rsid w:val="007D4E55"/>
    <w:rsid w:val="007D55D4"/>
    <w:rsid w:val="007D5F9E"/>
    <w:rsid w:val="007D75D4"/>
    <w:rsid w:val="007D79B7"/>
    <w:rsid w:val="007D7A47"/>
    <w:rsid w:val="007E0380"/>
    <w:rsid w:val="007E0E0D"/>
    <w:rsid w:val="007E17E3"/>
    <w:rsid w:val="007E4978"/>
    <w:rsid w:val="007E569A"/>
    <w:rsid w:val="007E574E"/>
    <w:rsid w:val="007E60BE"/>
    <w:rsid w:val="007E7CFD"/>
    <w:rsid w:val="007F0EB3"/>
    <w:rsid w:val="007F12E0"/>
    <w:rsid w:val="007F2FAE"/>
    <w:rsid w:val="007F356E"/>
    <w:rsid w:val="007F357E"/>
    <w:rsid w:val="007F4755"/>
    <w:rsid w:val="007F54AE"/>
    <w:rsid w:val="007F57F5"/>
    <w:rsid w:val="007F5F19"/>
    <w:rsid w:val="007F66D5"/>
    <w:rsid w:val="007F7292"/>
    <w:rsid w:val="007F7C05"/>
    <w:rsid w:val="007F7F47"/>
    <w:rsid w:val="008009C9"/>
    <w:rsid w:val="00800F18"/>
    <w:rsid w:val="00801458"/>
    <w:rsid w:val="008035F4"/>
    <w:rsid w:val="008050AF"/>
    <w:rsid w:val="00805E23"/>
    <w:rsid w:val="008068C8"/>
    <w:rsid w:val="00806F23"/>
    <w:rsid w:val="0081011C"/>
    <w:rsid w:val="00810233"/>
    <w:rsid w:val="00810250"/>
    <w:rsid w:val="00811A10"/>
    <w:rsid w:val="00812CEF"/>
    <w:rsid w:val="008141D8"/>
    <w:rsid w:val="008141DD"/>
    <w:rsid w:val="00815195"/>
    <w:rsid w:val="0081531F"/>
    <w:rsid w:val="0081756D"/>
    <w:rsid w:val="00817AD4"/>
    <w:rsid w:val="008201E2"/>
    <w:rsid w:val="0082113F"/>
    <w:rsid w:val="00822046"/>
    <w:rsid w:val="008230D1"/>
    <w:rsid w:val="00824549"/>
    <w:rsid w:val="008255B9"/>
    <w:rsid w:val="008257CA"/>
    <w:rsid w:val="00825D13"/>
    <w:rsid w:val="00825E9B"/>
    <w:rsid w:val="008268F7"/>
    <w:rsid w:val="008306E7"/>
    <w:rsid w:val="00831A27"/>
    <w:rsid w:val="00832852"/>
    <w:rsid w:val="00832F30"/>
    <w:rsid w:val="008333C8"/>
    <w:rsid w:val="008334A2"/>
    <w:rsid w:val="00833E62"/>
    <w:rsid w:val="008355F3"/>
    <w:rsid w:val="00835777"/>
    <w:rsid w:val="00835C7F"/>
    <w:rsid w:val="00836386"/>
    <w:rsid w:val="008405CE"/>
    <w:rsid w:val="00841FE4"/>
    <w:rsid w:val="00842697"/>
    <w:rsid w:val="00843022"/>
    <w:rsid w:val="008433EF"/>
    <w:rsid w:val="0084374D"/>
    <w:rsid w:val="008446CD"/>
    <w:rsid w:val="00844B98"/>
    <w:rsid w:val="008450A1"/>
    <w:rsid w:val="008528B1"/>
    <w:rsid w:val="00853293"/>
    <w:rsid w:val="00853F69"/>
    <w:rsid w:val="008551DE"/>
    <w:rsid w:val="0085579D"/>
    <w:rsid w:val="00856980"/>
    <w:rsid w:val="0085731D"/>
    <w:rsid w:val="00860231"/>
    <w:rsid w:val="0086024B"/>
    <w:rsid w:val="00860CD0"/>
    <w:rsid w:val="008614E7"/>
    <w:rsid w:val="00862CD2"/>
    <w:rsid w:val="008630FD"/>
    <w:rsid w:val="00864B0A"/>
    <w:rsid w:val="008655F8"/>
    <w:rsid w:val="00867AA1"/>
    <w:rsid w:val="00870CFB"/>
    <w:rsid w:val="00870E8A"/>
    <w:rsid w:val="00876F3A"/>
    <w:rsid w:val="00877446"/>
    <w:rsid w:val="008778D3"/>
    <w:rsid w:val="008822EB"/>
    <w:rsid w:val="00882345"/>
    <w:rsid w:val="00883883"/>
    <w:rsid w:val="00885F11"/>
    <w:rsid w:val="008861A4"/>
    <w:rsid w:val="00886202"/>
    <w:rsid w:val="008871F1"/>
    <w:rsid w:val="00887204"/>
    <w:rsid w:val="00887500"/>
    <w:rsid w:val="00887B0A"/>
    <w:rsid w:val="00890A9C"/>
    <w:rsid w:val="00891228"/>
    <w:rsid w:val="00891CCC"/>
    <w:rsid w:val="00891DCB"/>
    <w:rsid w:val="00891E88"/>
    <w:rsid w:val="008937F2"/>
    <w:rsid w:val="008937F9"/>
    <w:rsid w:val="008938F8"/>
    <w:rsid w:val="008941C8"/>
    <w:rsid w:val="00895426"/>
    <w:rsid w:val="00895CAA"/>
    <w:rsid w:val="008963EF"/>
    <w:rsid w:val="0089704A"/>
    <w:rsid w:val="008A026E"/>
    <w:rsid w:val="008A1E50"/>
    <w:rsid w:val="008A2646"/>
    <w:rsid w:val="008A29E6"/>
    <w:rsid w:val="008A44FD"/>
    <w:rsid w:val="008A4750"/>
    <w:rsid w:val="008A5057"/>
    <w:rsid w:val="008A5858"/>
    <w:rsid w:val="008A5929"/>
    <w:rsid w:val="008A63B3"/>
    <w:rsid w:val="008A7A66"/>
    <w:rsid w:val="008A7BAE"/>
    <w:rsid w:val="008B0985"/>
    <w:rsid w:val="008B255B"/>
    <w:rsid w:val="008B3CE9"/>
    <w:rsid w:val="008B3F6B"/>
    <w:rsid w:val="008B4E9A"/>
    <w:rsid w:val="008B51A4"/>
    <w:rsid w:val="008B6362"/>
    <w:rsid w:val="008C1101"/>
    <w:rsid w:val="008C2027"/>
    <w:rsid w:val="008C2B63"/>
    <w:rsid w:val="008C2DCC"/>
    <w:rsid w:val="008C2DE3"/>
    <w:rsid w:val="008C2F73"/>
    <w:rsid w:val="008C3F3A"/>
    <w:rsid w:val="008C418E"/>
    <w:rsid w:val="008C5A3E"/>
    <w:rsid w:val="008C5DFF"/>
    <w:rsid w:val="008C5E89"/>
    <w:rsid w:val="008C70CC"/>
    <w:rsid w:val="008C7B8A"/>
    <w:rsid w:val="008D0623"/>
    <w:rsid w:val="008D08DA"/>
    <w:rsid w:val="008D19BE"/>
    <w:rsid w:val="008D2306"/>
    <w:rsid w:val="008D4012"/>
    <w:rsid w:val="008D470C"/>
    <w:rsid w:val="008D4AEC"/>
    <w:rsid w:val="008D5890"/>
    <w:rsid w:val="008D5E32"/>
    <w:rsid w:val="008D5EF4"/>
    <w:rsid w:val="008D60B1"/>
    <w:rsid w:val="008D71DD"/>
    <w:rsid w:val="008D7811"/>
    <w:rsid w:val="008E0C37"/>
    <w:rsid w:val="008E0E35"/>
    <w:rsid w:val="008E1D6C"/>
    <w:rsid w:val="008E2862"/>
    <w:rsid w:val="008E3B2F"/>
    <w:rsid w:val="008E3C79"/>
    <w:rsid w:val="008E4E34"/>
    <w:rsid w:val="008E68AB"/>
    <w:rsid w:val="008E6A71"/>
    <w:rsid w:val="008E7215"/>
    <w:rsid w:val="008E7252"/>
    <w:rsid w:val="008F0245"/>
    <w:rsid w:val="008F2CC2"/>
    <w:rsid w:val="008F3C77"/>
    <w:rsid w:val="008F4AAE"/>
    <w:rsid w:val="008F52DD"/>
    <w:rsid w:val="008F62A5"/>
    <w:rsid w:val="008F6EAE"/>
    <w:rsid w:val="008F73C5"/>
    <w:rsid w:val="008F751B"/>
    <w:rsid w:val="008F7914"/>
    <w:rsid w:val="008F79D4"/>
    <w:rsid w:val="00902D24"/>
    <w:rsid w:val="00902ED2"/>
    <w:rsid w:val="00903290"/>
    <w:rsid w:val="009034D8"/>
    <w:rsid w:val="00903B48"/>
    <w:rsid w:val="00904027"/>
    <w:rsid w:val="0090544A"/>
    <w:rsid w:val="00905742"/>
    <w:rsid w:val="0090680C"/>
    <w:rsid w:val="009071D0"/>
    <w:rsid w:val="009105C9"/>
    <w:rsid w:val="00912143"/>
    <w:rsid w:val="00912578"/>
    <w:rsid w:val="00912901"/>
    <w:rsid w:val="009136BA"/>
    <w:rsid w:val="00914165"/>
    <w:rsid w:val="009148ED"/>
    <w:rsid w:val="0091553C"/>
    <w:rsid w:val="00915CAE"/>
    <w:rsid w:val="00915CDD"/>
    <w:rsid w:val="009170C1"/>
    <w:rsid w:val="0091728A"/>
    <w:rsid w:val="00917576"/>
    <w:rsid w:val="009217A4"/>
    <w:rsid w:val="00921C68"/>
    <w:rsid w:val="00921EFB"/>
    <w:rsid w:val="009225B9"/>
    <w:rsid w:val="00923D70"/>
    <w:rsid w:val="0092469C"/>
    <w:rsid w:val="00925173"/>
    <w:rsid w:val="0092556A"/>
    <w:rsid w:val="009265C9"/>
    <w:rsid w:val="009271FC"/>
    <w:rsid w:val="0093347C"/>
    <w:rsid w:val="0093397F"/>
    <w:rsid w:val="00933DE3"/>
    <w:rsid w:val="00934683"/>
    <w:rsid w:val="00934B6F"/>
    <w:rsid w:val="00935592"/>
    <w:rsid w:val="00936CE6"/>
    <w:rsid w:val="00937751"/>
    <w:rsid w:val="00940445"/>
    <w:rsid w:val="009418E4"/>
    <w:rsid w:val="00941FBF"/>
    <w:rsid w:val="00945B9B"/>
    <w:rsid w:val="00945BE2"/>
    <w:rsid w:val="009461DF"/>
    <w:rsid w:val="00946B2E"/>
    <w:rsid w:val="00947C56"/>
    <w:rsid w:val="00952FAB"/>
    <w:rsid w:val="009539D7"/>
    <w:rsid w:val="00953F81"/>
    <w:rsid w:val="00954149"/>
    <w:rsid w:val="00954CA1"/>
    <w:rsid w:val="009550F6"/>
    <w:rsid w:val="00956C42"/>
    <w:rsid w:val="00957071"/>
    <w:rsid w:val="00962AB4"/>
    <w:rsid w:val="009638F5"/>
    <w:rsid w:val="00964216"/>
    <w:rsid w:val="00964A01"/>
    <w:rsid w:val="00965018"/>
    <w:rsid w:val="009653EE"/>
    <w:rsid w:val="00965B50"/>
    <w:rsid w:val="009667A2"/>
    <w:rsid w:val="0096691A"/>
    <w:rsid w:val="00966BB1"/>
    <w:rsid w:val="009710F5"/>
    <w:rsid w:val="009715D6"/>
    <w:rsid w:val="009717DC"/>
    <w:rsid w:val="009738CB"/>
    <w:rsid w:val="009746D7"/>
    <w:rsid w:val="00975371"/>
    <w:rsid w:val="009755C8"/>
    <w:rsid w:val="00976100"/>
    <w:rsid w:val="0097630D"/>
    <w:rsid w:val="0097638B"/>
    <w:rsid w:val="00976597"/>
    <w:rsid w:val="0097673E"/>
    <w:rsid w:val="009770DE"/>
    <w:rsid w:val="0097723C"/>
    <w:rsid w:val="0098003D"/>
    <w:rsid w:val="009805C2"/>
    <w:rsid w:val="00980695"/>
    <w:rsid w:val="009810F4"/>
    <w:rsid w:val="00981306"/>
    <w:rsid w:val="009819BE"/>
    <w:rsid w:val="00982609"/>
    <w:rsid w:val="009836D1"/>
    <w:rsid w:val="0098379D"/>
    <w:rsid w:val="00983A89"/>
    <w:rsid w:val="00984A69"/>
    <w:rsid w:val="00985EDF"/>
    <w:rsid w:val="00986868"/>
    <w:rsid w:val="00986E0B"/>
    <w:rsid w:val="0098746C"/>
    <w:rsid w:val="009876BB"/>
    <w:rsid w:val="00987BFB"/>
    <w:rsid w:val="00990440"/>
    <w:rsid w:val="009913CF"/>
    <w:rsid w:val="00992122"/>
    <w:rsid w:val="00992370"/>
    <w:rsid w:val="00994E7C"/>
    <w:rsid w:val="00995A68"/>
    <w:rsid w:val="00996F7B"/>
    <w:rsid w:val="009A15F0"/>
    <w:rsid w:val="009A2010"/>
    <w:rsid w:val="009A2C69"/>
    <w:rsid w:val="009A387F"/>
    <w:rsid w:val="009A42D7"/>
    <w:rsid w:val="009A494D"/>
    <w:rsid w:val="009A49E7"/>
    <w:rsid w:val="009A5077"/>
    <w:rsid w:val="009A670F"/>
    <w:rsid w:val="009A7304"/>
    <w:rsid w:val="009B0137"/>
    <w:rsid w:val="009B07F3"/>
    <w:rsid w:val="009B2260"/>
    <w:rsid w:val="009B3C7B"/>
    <w:rsid w:val="009B4407"/>
    <w:rsid w:val="009B4B3B"/>
    <w:rsid w:val="009B7BA5"/>
    <w:rsid w:val="009C0527"/>
    <w:rsid w:val="009C0B50"/>
    <w:rsid w:val="009C0DCF"/>
    <w:rsid w:val="009C0E42"/>
    <w:rsid w:val="009C2F77"/>
    <w:rsid w:val="009C35DF"/>
    <w:rsid w:val="009C46E9"/>
    <w:rsid w:val="009C5658"/>
    <w:rsid w:val="009C6158"/>
    <w:rsid w:val="009C6369"/>
    <w:rsid w:val="009C6377"/>
    <w:rsid w:val="009C63ED"/>
    <w:rsid w:val="009C68FE"/>
    <w:rsid w:val="009C7295"/>
    <w:rsid w:val="009D0623"/>
    <w:rsid w:val="009D069D"/>
    <w:rsid w:val="009D0C7C"/>
    <w:rsid w:val="009D129B"/>
    <w:rsid w:val="009D1630"/>
    <w:rsid w:val="009D1844"/>
    <w:rsid w:val="009D1EF7"/>
    <w:rsid w:val="009D1EF9"/>
    <w:rsid w:val="009D216E"/>
    <w:rsid w:val="009D35FC"/>
    <w:rsid w:val="009D467A"/>
    <w:rsid w:val="009D73DB"/>
    <w:rsid w:val="009D78F6"/>
    <w:rsid w:val="009E1197"/>
    <w:rsid w:val="009E11B1"/>
    <w:rsid w:val="009E2D65"/>
    <w:rsid w:val="009E3C7E"/>
    <w:rsid w:val="009E6056"/>
    <w:rsid w:val="009E6991"/>
    <w:rsid w:val="009E6BDF"/>
    <w:rsid w:val="009E7803"/>
    <w:rsid w:val="009F1359"/>
    <w:rsid w:val="009F2449"/>
    <w:rsid w:val="009F2A07"/>
    <w:rsid w:val="009F4555"/>
    <w:rsid w:val="009F5EC2"/>
    <w:rsid w:val="00A001E2"/>
    <w:rsid w:val="00A00342"/>
    <w:rsid w:val="00A0045C"/>
    <w:rsid w:val="00A00803"/>
    <w:rsid w:val="00A008E0"/>
    <w:rsid w:val="00A011FA"/>
    <w:rsid w:val="00A01296"/>
    <w:rsid w:val="00A0167C"/>
    <w:rsid w:val="00A01E6F"/>
    <w:rsid w:val="00A0371A"/>
    <w:rsid w:val="00A039F9"/>
    <w:rsid w:val="00A05214"/>
    <w:rsid w:val="00A054C7"/>
    <w:rsid w:val="00A05AC6"/>
    <w:rsid w:val="00A0618E"/>
    <w:rsid w:val="00A069A2"/>
    <w:rsid w:val="00A06DB0"/>
    <w:rsid w:val="00A06F23"/>
    <w:rsid w:val="00A11764"/>
    <w:rsid w:val="00A11E63"/>
    <w:rsid w:val="00A1205C"/>
    <w:rsid w:val="00A145AC"/>
    <w:rsid w:val="00A15F07"/>
    <w:rsid w:val="00A16041"/>
    <w:rsid w:val="00A1662B"/>
    <w:rsid w:val="00A203BA"/>
    <w:rsid w:val="00A20F9C"/>
    <w:rsid w:val="00A23D99"/>
    <w:rsid w:val="00A23ECF"/>
    <w:rsid w:val="00A240D1"/>
    <w:rsid w:val="00A240F8"/>
    <w:rsid w:val="00A24D4F"/>
    <w:rsid w:val="00A27EDF"/>
    <w:rsid w:val="00A3028D"/>
    <w:rsid w:val="00A30BF9"/>
    <w:rsid w:val="00A33126"/>
    <w:rsid w:val="00A338BA"/>
    <w:rsid w:val="00A3704F"/>
    <w:rsid w:val="00A373FE"/>
    <w:rsid w:val="00A3762D"/>
    <w:rsid w:val="00A4070E"/>
    <w:rsid w:val="00A414AB"/>
    <w:rsid w:val="00A4165B"/>
    <w:rsid w:val="00A4211B"/>
    <w:rsid w:val="00A4274F"/>
    <w:rsid w:val="00A43D51"/>
    <w:rsid w:val="00A4453E"/>
    <w:rsid w:val="00A445ED"/>
    <w:rsid w:val="00A44C43"/>
    <w:rsid w:val="00A45E62"/>
    <w:rsid w:val="00A47BD8"/>
    <w:rsid w:val="00A503CA"/>
    <w:rsid w:val="00A50CA4"/>
    <w:rsid w:val="00A5134D"/>
    <w:rsid w:val="00A51A7B"/>
    <w:rsid w:val="00A52231"/>
    <w:rsid w:val="00A53166"/>
    <w:rsid w:val="00A53889"/>
    <w:rsid w:val="00A5395A"/>
    <w:rsid w:val="00A53EF9"/>
    <w:rsid w:val="00A548BB"/>
    <w:rsid w:val="00A54B38"/>
    <w:rsid w:val="00A5531F"/>
    <w:rsid w:val="00A55AFD"/>
    <w:rsid w:val="00A56F74"/>
    <w:rsid w:val="00A57DBD"/>
    <w:rsid w:val="00A57F54"/>
    <w:rsid w:val="00A604E7"/>
    <w:rsid w:val="00A60833"/>
    <w:rsid w:val="00A60A97"/>
    <w:rsid w:val="00A616E2"/>
    <w:rsid w:val="00A62B0A"/>
    <w:rsid w:val="00A63285"/>
    <w:rsid w:val="00A63973"/>
    <w:rsid w:val="00A6443F"/>
    <w:rsid w:val="00A65D39"/>
    <w:rsid w:val="00A66318"/>
    <w:rsid w:val="00A66776"/>
    <w:rsid w:val="00A671C0"/>
    <w:rsid w:val="00A67C6E"/>
    <w:rsid w:val="00A719A3"/>
    <w:rsid w:val="00A72406"/>
    <w:rsid w:val="00A726C5"/>
    <w:rsid w:val="00A726E3"/>
    <w:rsid w:val="00A72F73"/>
    <w:rsid w:val="00A74650"/>
    <w:rsid w:val="00A74884"/>
    <w:rsid w:val="00A761B2"/>
    <w:rsid w:val="00A769B0"/>
    <w:rsid w:val="00A77664"/>
    <w:rsid w:val="00A77738"/>
    <w:rsid w:val="00A77F40"/>
    <w:rsid w:val="00A803E6"/>
    <w:rsid w:val="00A809AF"/>
    <w:rsid w:val="00A82A51"/>
    <w:rsid w:val="00A82C1C"/>
    <w:rsid w:val="00A84BB1"/>
    <w:rsid w:val="00A84F1D"/>
    <w:rsid w:val="00A85D65"/>
    <w:rsid w:val="00A87387"/>
    <w:rsid w:val="00A87838"/>
    <w:rsid w:val="00A87D5E"/>
    <w:rsid w:val="00A90689"/>
    <w:rsid w:val="00A90767"/>
    <w:rsid w:val="00A90BC7"/>
    <w:rsid w:val="00A910DB"/>
    <w:rsid w:val="00A91479"/>
    <w:rsid w:val="00A91DDB"/>
    <w:rsid w:val="00A921DF"/>
    <w:rsid w:val="00A92B3E"/>
    <w:rsid w:val="00A936D1"/>
    <w:rsid w:val="00A94C46"/>
    <w:rsid w:val="00A957CA"/>
    <w:rsid w:val="00A95EEE"/>
    <w:rsid w:val="00A9743D"/>
    <w:rsid w:val="00A97ADC"/>
    <w:rsid w:val="00AA1F2D"/>
    <w:rsid w:val="00AA354F"/>
    <w:rsid w:val="00AA3B2D"/>
    <w:rsid w:val="00AA4450"/>
    <w:rsid w:val="00AA5CBF"/>
    <w:rsid w:val="00AA756A"/>
    <w:rsid w:val="00AA7A0A"/>
    <w:rsid w:val="00AB2D4C"/>
    <w:rsid w:val="00AB30F4"/>
    <w:rsid w:val="00AB3626"/>
    <w:rsid w:val="00AB3860"/>
    <w:rsid w:val="00AB4067"/>
    <w:rsid w:val="00AB46EA"/>
    <w:rsid w:val="00AB4D81"/>
    <w:rsid w:val="00AB5377"/>
    <w:rsid w:val="00AB7426"/>
    <w:rsid w:val="00AB7880"/>
    <w:rsid w:val="00AB7C56"/>
    <w:rsid w:val="00AB7FC4"/>
    <w:rsid w:val="00AC054B"/>
    <w:rsid w:val="00AC1307"/>
    <w:rsid w:val="00AC1AC9"/>
    <w:rsid w:val="00AC208E"/>
    <w:rsid w:val="00AC287F"/>
    <w:rsid w:val="00AC4481"/>
    <w:rsid w:val="00AC7764"/>
    <w:rsid w:val="00AD0763"/>
    <w:rsid w:val="00AD07DB"/>
    <w:rsid w:val="00AD2664"/>
    <w:rsid w:val="00AD29FB"/>
    <w:rsid w:val="00AD3B5E"/>
    <w:rsid w:val="00AD481F"/>
    <w:rsid w:val="00AD4D9B"/>
    <w:rsid w:val="00AD5A70"/>
    <w:rsid w:val="00AD7EB6"/>
    <w:rsid w:val="00AE0825"/>
    <w:rsid w:val="00AE085C"/>
    <w:rsid w:val="00AE0FB9"/>
    <w:rsid w:val="00AE100A"/>
    <w:rsid w:val="00AE10E9"/>
    <w:rsid w:val="00AE2390"/>
    <w:rsid w:val="00AE2ECE"/>
    <w:rsid w:val="00AE3427"/>
    <w:rsid w:val="00AE39E4"/>
    <w:rsid w:val="00AE464D"/>
    <w:rsid w:val="00AE5276"/>
    <w:rsid w:val="00AE77D4"/>
    <w:rsid w:val="00AE794C"/>
    <w:rsid w:val="00AF22DE"/>
    <w:rsid w:val="00AF2AFD"/>
    <w:rsid w:val="00AF339C"/>
    <w:rsid w:val="00AF3C19"/>
    <w:rsid w:val="00AF3D30"/>
    <w:rsid w:val="00AF3F83"/>
    <w:rsid w:val="00AF51C0"/>
    <w:rsid w:val="00AF666E"/>
    <w:rsid w:val="00AF7BDC"/>
    <w:rsid w:val="00B00C65"/>
    <w:rsid w:val="00B00D5F"/>
    <w:rsid w:val="00B01603"/>
    <w:rsid w:val="00B019F2"/>
    <w:rsid w:val="00B01E9F"/>
    <w:rsid w:val="00B02C6E"/>
    <w:rsid w:val="00B03313"/>
    <w:rsid w:val="00B035EC"/>
    <w:rsid w:val="00B05B14"/>
    <w:rsid w:val="00B06AB9"/>
    <w:rsid w:val="00B06B88"/>
    <w:rsid w:val="00B07AF6"/>
    <w:rsid w:val="00B10A1C"/>
    <w:rsid w:val="00B12280"/>
    <w:rsid w:val="00B14752"/>
    <w:rsid w:val="00B14DA2"/>
    <w:rsid w:val="00B157C6"/>
    <w:rsid w:val="00B176C5"/>
    <w:rsid w:val="00B2117B"/>
    <w:rsid w:val="00B21D74"/>
    <w:rsid w:val="00B223DD"/>
    <w:rsid w:val="00B23D74"/>
    <w:rsid w:val="00B25075"/>
    <w:rsid w:val="00B261A6"/>
    <w:rsid w:val="00B268DB"/>
    <w:rsid w:val="00B274BB"/>
    <w:rsid w:val="00B3085C"/>
    <w:rsid w:val="00B31B8A"/>
    <w:rsid w:val="00B3229F"/>
    <w:rsid w:val="00B32570"/>
    <w:rsid w:val="00B3443A"/>
    <w:rsid w:val="00B3487B"/>
    <w:rsid w:val="00B34F2E"/>
    <w:rsid w:val="00B35C53"/>
    <w:rsid w:val="00B36A4A"/>
    <w:rsid w:val="00B36F8F"/>
    <w:rsid w:val="00B41C5F"/>
    <w:rsid w:val="00B41F33"/>
    <w:rsid w:val="00B42B31"/>
    <w:rsid w:val="00B435C0"/>
    <w:rsid w:val="00B438E0"/>
    <w:rsid w:val="00B43DA7"/>
    <w:rsid w:val="00B478C8"/>
    <w:rsid w:val="00B5066A"/>
    <w:rsid w:val="00B51166"/>
    <w:rsid w:val="00B5119B"/>
    <w:rsid w:val="00B5123E"/>
    <w:rsid w:val="00B519D6"/>
    <w:rsid w:val="00B53EE7"/>
    <w:rsid w:val="00B54177"/>
    <w:rsid w:val="00B54272"/>
    <w:rsid w:val="00B5476C"/>
    <w:rsid w:val="00B555CA"/>
    <w:rsid w:val="00B56551"/>
    <w:rsid w:val="00B56976"/>
    <w:rsid w:val="00B57254"/>
    <w:rsid w:val="00B57C96"/>
    <w:rsid w:val="00B610FF"/>
    <w:rsid w:val="00B6132B"/>
    <w:rsid w:val="00B61B8B"/>
    <w:rsid w:val="00B62413"/>
    <w:rsid w:val="00B62779"/>
    <w:rsid w:val="00B63105"/>
    <w:rsid w:val="00B63FF0"/>
    <w:rsid w:val="00B700DB"/>
    <w:rsid w:val="00B70695"/>
    <w:rsid w:val="00B70CFC"/>
    <w:rsid w:val="00B7247A"/>
    <w:rsid w:val="00B745E5"/>
    <w:rsid w:val="00B74836"/>
    <w:rsid w:val="00B753F9"/>
    <w:rsid w:val="00B75631"/>
    <w:rsid w:val="00B7589A"/>
    <w:rsid w:val="00B759FD"/>
    <w:rsid w:val="00B82B91"/>
    <w:rsid w:val="00B844E6"/>
    <w:rsid w:val="00B845C9"/>
    <w:rsid w:val="00B8577C"/>
    <w:rsid w:val="00B8612B"/>
    <w:rsid w:val="00B8729B"/>
    <w:rsid w:val="00B8748F"/>
    <w:rsid w:val="00B90B97"/>
    <w:rsid w:val="00B928DE"/>
    <w:rsid w:val="00B93FDB"/>
    <w:rsid w:val="00B940F4"/>
    <w:rsid w:val="00B952CF"/>
    <w:rsid w:val="00B957F5"/>
    <w:rsid w:val="00B9699A"/>
    <w:rsid w:val="00BA1092"/>
    <w:rsid w:val="00BA37BA"/>
    <w:rsid w:val="00BA4BA1"/>
    <w:rsid w:val="00BA4BC4"/>
    <w:rsid w:val="00BA4C88"/>
    <w:rsid w:val="00BA4EC2"/>
    <w:rsid w:val="00BA4F2A"/>
    <w:rsid w:val="00BA5FDF"/>
    <w:rsid w:val="00BA6974"/>
    <w:rsid w:val="00BA6EB6"/>
    <w:rsid w:val="00BA76F0"/>
    <w:rsid w:val="00BB27CD"/>
    <w:rsid w:val="00BB3228"/>
    <w:rsid w:val="00BB46CF"/>
    <w:rsid w:val="00BB4D47"/>
    <w:rsid w:val="00BB54A3"/>
    <w:rsid w:val="00BB6837"/>
    <w:rsid w:val="00BC173F"/>
    <w:rsid w:val="00BC1993"/>
    <w:rsid w:val="00BC43B8"/>
    <w:rsid w:val="00BC549F"/>
    <w:rsid w:val="00BC60C7"/>
    <w:rsid w:val="00BC69B1"/>
    <w:rsid w:val="00BD01AA"/>
    <w:rsid w:val="00BD0AF5"/>
    <w:rsid w:val="00BD1295"/>
    <w:rsid w:val="00BD1AB2"/>
    <w:rsid w:val="00BD2002"/>
    <w:rsid w:val="00BD2197"/>
    <w:rsid w:val="00BD2AE0"/>
    <w:rsid w:val="00BD4096"/>
    <w:rsid w:val="00BD40DC"/>
    <w:rsid w:val="00BE13CF"/>
    <w:rsid w:val="00BE29B4"/>
    <w:rsid w:val="00BE2E5C"/>
    <w:rsid w:val="00BE4085"/>
    <w:rsid w:val="00BE45F7"/>
    <w:rsid w:val="00BE4B8E"/>
    <w:rsid w:val="00BE6144"/>
    <w:rsid w:val="00BE6162"/>
    <w:rsid w:val="00BE7076"/>
    <w:rsid w:val="00BE7930"/>
    <w:rsid w:val="00BF0E53"/>
    <w:rsid w:val="00BF1ACA"/>
    <w:rsid w:val="00BF319D"/>
    <w:rsid w:val="00BF5F67"/>
    <w:rsid w:val="00BF6CB3"/>
    <w:rsid w:val="00BF7D53"/>
    <w:rsid w:val="00C00EA0"/>
    <w:rsid w:val="00C0181F"/>
    <w:rsid w:val="00C02613"/>
    <w:rsid w:val="00C02BA1"/>
    <w:rsid w:val="00C03027"/>
    <w:rsid w:val="00C03548"/>
    <w:rsid w:val="00C047F8"/>
    <w:rsid w:val="00C05156"/>
    <w:rsid w:val="00C057D7"/>
    <w:rsid w:val="00C05854"/>
    <w:rsid w:val="00C0587B"/>
    <w:rsid w:val="00C05E16"/>
    <w:rsid w:val="00C0634C"/>
    <w:rsid w:val="00C07E6E"/>
    <w:rsid w:val="00C10322"/>
    <w:rsid w:val="00C10A73"/>
    <w:rsid w:val="00C110D4"/>
    <w:rsid w:val="00C11194"/>
    <w:rsid w:val="00C11991"/>
    <w:rsid w:val="00C11AAF"/>
    <w:rsid w:val="00C13493"/>
    <w:rsid w:val="00C14359"/>
    <w:rsid w:val="00C14C6C"/>
    <w:rsid w:val="00C1526F"/>
    <w:rsid w:val="00C16B18"/>
    <w:rsid w:val="00C17437"/>
    <w:rsid w:val="00C200C5"/>
    <w:rsid w:val="00C20C0D"/>
    <w:rsid w:val="00C2182B"/>
    <w:rsid w:val="00C22079"/>
    <w:rsid w:val="00C24403"/>
    <w:rsid w:val="00C245D2"/>
    <w:rsid w:val="00C24F55"/>
    <w:rsid w:val="00C25C99"/>
    <w:rsid w:val="00C26808"/>
    <w:rsid w:val="00C269BD"/>
    <w:rsid w:val="00C27A7D"/>
    <w:rsid w:val="00C301AE"/>
    <w:rsid w:val="00C3055B"/>
    <w:rsid w:val="00C31612"/>
    <w:rsid w:val="00C32122"/>
    <w:rsid w:val="00C32451"/>
    <w:rsid w:val="00C328E2"/>
    <w:rsid w:val="00C349FA"/>
    <w:rsid w:val="00C34BC0"/>
    <w:rsid w:val="00C35066"/>
    <w:rsid w:val="00C360C3"/>
    <w:rsid w:val="00C36E68"/>
    <w:rsid w:val="00C40480"/>
    <w:rsid w:val="00C40CB3"/>
    <w:rsid w:val="00C42591"/>
    <w:rsid w:val="00C4310E"/>
    <w:rsid w:val="00C43A97"/>
    <w:rsid w:val="00C44942"/>
    <w:rsid w:val="00C44F4D"/>
    <w:rsid w:val="00C45C45"/>
    <w:rsid w:val="00C45FC9"/>
    <w:rsid w:val="00C4663B"/>
    <w:rsid w:val="00C46B91"/>
    <w:rsid w:val="00C507E6"/>
    <w:rsid w:val="00C508D3"/>
    <w:rsid w:val="00C520C5"/>
    <w:rsid w:val="00C520CE"/>
    <w:rsid w:val="00C52280"/>
    <w:rsid w:val="00C52FB9"/>
    <w:rsid w:val="00C53A5F"/>
    <w:rsid w:val="00C547D7"/>
    <w:rsid w:val="00C54A62"/>
    <w:rsid w:val="00C54D1F"/>
    <w:rsid w:val="00C56C43"/>
    <w:rsid w:val="00C56D0F"/>
    <w:rsid w:val="00C5730E"/>
    <w:rsid w:val="00C578D6"/>
    <w:rsid w:val="00C5791F"/>
    <w:rsid w:val="00C57EC7"/>
    <w:rsid w:val="00C613C2"/>
    <w:rsid w:val="00C61665"/>
    <w:rsid w:val="00C61F47"/>
    <w:rsid w:val="00C623A7"/>
    <w:rsid w:val="00C62C90"/>
    <w:rsid w:val="00C63D01"/>
    <w:rsid w:val="00C644DF"/>
    <w:rsid w:val="00C64F21"/>
    <w:rsid w:val="00C65DC2"/>
    <w:rsid w:val="00C72881"/>
    <w:rsid w:val="00C73929"/>
    <w:rsid w:val="00C74994"/>
    <w:rsid w:val="00C75E1C"/>
    <w:rsid w:val="00C76772"/>
    <w:rsid w:val="00C771B8"/>
    <w:rsid w:val="00C77F64"/>
    <w:rsid w:val="00C80010"/>
    <w:rsid w:val="00C80888"/>
    <w:rsid w:val="00C815D0"/>
    <w:rsid w:val="00C81D87"/>
    <w:rsid w:val="00C820A4"/>
    <w:rsid w:val="00C82ADC"/>
    <w:rsid w:val="00C839F6"/>
    <w:rsid w:val="00C83CD0"/>
    <w:rsid w:val="00C83F1E"/>
    <w:rsid w:val="00C84464"/>
    <w:rsid w:val="00C84CD1"/>
    <w:rsid w:val="00C867DA"/>
    <w:rsid w:val="00C8769F"/>
    <w:rsid w:val="00C87D5B"/>
    <w:rsid w:val="00C91693"/>
    <w:rsid w:val="00C927F6"/>
    <w:rsid w:val="00C9288B"/>
    <w:rsid w:val="00C92B6C"/>
    <w:rsid w:val="00C953F5"/>
    <w:rsid w:val="00C96363"/>
    <w:rsid w:val="00C96E49"/>
    <w:rsid w:val="00C97F58"/>
    <w:rsid w:val="00CA0A42"/>
    <w:rsid w:val="00CA0F28"/>
    <w:rsid w:val="00CA2A09"/>
    <w:rsid w:val="00CA3BCB"/>
    <w:rsid w:val="00CA3CB3"/>
    <w:rsid w:val="00CA4093"/>
    <w:rsid w:val="00CA4502"/>
    <w:rsid w:val="00CA45D7"/>
    <w:rsid w:val="00CA4E34"/>
    <w:rsid w:val="00CA5811"/>
    <w:rsid w:val="00CA6001"/>
    <w:rsid w:val="00CA6C31"/>
    <w:rsid w:val="00CB1E14"/>
    <w:rsid w:val="00CB504C"/>
    <w:rsid w:val="00CB5900"/>
    <w:rsid w:val="00CB591C"/>
    <w:rsid w:val="00CB7329"/>
    <w:rsid w:val="00CB7902"/>
    <w:rsid w:val="00CC0134"/>
    <w:rsid w:val="00CC2ACF"/>
    <w:rsid w:val="00CC2ECC"/>
    <w:rsid w:val="00CC37D4"/>
    <w:rsid w:val="00CC59FF"/>
    <w:rsid w:val="00CC5CFD"/>
    <w:rsid w:val="00CC63B7"/>
    <w:rsid w:val="00CC6AAD"/>
    <w:rsid w:val="00CD1125"/>
    <w:rsid w:val="00CD4D4E"/>
    <w:rsid w:val="00CD5C96"/>
    <w:rsid w:val="00CD6703"/>
    <w:rsid w:val="00CD70C3"/>
    <w:rsid w:val="00CD727D"/>
    <w:rsid w:val="00CD79BB"/>
    <w:rsid w:val="00CE0687"/>
    <w:rsid w:val="00CE255B"/>
    <w:rsid w:val="00CE2629"/>
    <w:rsid w:val="00CE2C40"/>
    <w:rsid w:val="00CE4825"/>
    <w:rsid w:val="00CE54D3"/>
    <w:rsid w:val="00CE57F7"/>
    <w:rsid w:val="00CE6897"/>
    <w:rsid w:val="00CE6A1C"/>
    <w:rsid w:val="00CE7000"/>
    <w:rsid w:val="00CE7514"/>
    <w:rsid w:val="00CF0A5D"/>
    <w:rsid w:val="00CF11B8"/>
    <w:rsid w:val="00CF1996"/>
    <w:rsid w:val="00CF1ECF"/>
    <w:rsid w:val="00CF4F64"/>
    <w:rsid w:val="00CF5CE2"/>
    <w:rsid w:val="00CF79D2"/>
    <w:rsid w:val="00CF79D7"/>
    <w:rsid w:val="00CF7DF9"/>
    <w:rsid w:val="00D0136B"/>
    <w:rsid w:val="00D02ED5"/>
    <w:rsid w:val="00D0312C"/>
    <w:rsid w:val="00D03459"/>
    <w:rsid w:val="00D03758"/>
    <w:rsid w:val="00D03B69"/>
    <w:rsid w:val="00D047F9"/>
    <w:rsid w:val="00D048CE"/>
    <w:rsid w:val="00D05194"/>
    <w:rsid w:val="00D07E8B"/>
    <w:rsid w:val="00D10238"/>
    <w:rsid w:val="00D10878"/>
    <w:rsid w:val="00D10EBC"/>
    <w:rsid w:val="00D11970"/>
    <w:rsid w:val="00D12126"/>
    <w:rsid w:val="00D12911"/>
    <w:rsid w:val="00D1402E"/>
    <w:rsid w:val="00D142C3"/>
    <w:rsid w:val="00D146B7"/>
    <w:rsid w:val="00D155F3"/>
    <w:rsid w:val="00D17957"/>
    <w:rsid w:val="00D208C5"/>
    <w:rsid w:val="00D20D09"/>
    <w:rsid w:val="00D20FA3"/>
    <w:rsid w:val="00D22AD0"/>
    <w:rsid w:val="00D248F8"/>
    <w:rsid w:val="00D249C5"/>
    <w:rsid w:val="00D2582B"/>
    <w:rsid w:val="00D2751F"/>
    <w:rsid w:val="00D27798"/>
    <w:rsid w:val="00D31865"/>
    <w:rsid w:val="00D3199D"/>
    <w:rsid w:val="00D31B8E"/>
    <w:rsid w:val="00D32AE7"/>
    <w:rsid w:val="00D33A2C"/>
    <w:rsid w:val="00D343CA"/>
    <w:rsid w:val="00D352F0"/>
    <w:rsid w:val="00D35632"/>
    <w:rsid w:val="00D35D59"/>
    <w:rsid w:val="00D35FC3"/>
    <w:rsid w:val="00D36FAC"/>
    <w:rsid w:val="00D376BD"/>
    <w:rsid w:val="00D37798"/>
    <w:rsid w:val="00D41172"/>
    <w:rsid w:val="00D41A31"/>
    <w:rsid w:val="00D41BAC"/>
    <w:rsid w:val="00D41DF0"/>
    <w:rsid w:val="00D42005"/>
    <w:rsid w:val="00D425B5"/>
    <w:rsid w:val="00D42707"/>
    <w:rsid w:val="00D434AB"/>
    <w:rsid w:val="00D449D4"/>
    <w:rsid w:val="00D46322"/>
    <w:rsid w:val="00D468A4"/>
    <w:rsid w:val="00D47670"/>
    <w:rsid w:val="00D47B3D"/>
    <w:rsid w:val="00D51974"/>
    <w:rsid w:val="00D52182"/>
    <w:rsid w:val="00D525C8"/>
    <w:rsid w:val="00D53760"/>
    <w:rsid w:val="00D54F48"/>
    <w:rsid w:val="00D553FF"/>
    <w:rsid w:val="00D55C17"/>
    <w:rsid w:val="00D56BF7"/>
    <w:rsid w:val="00D574AA"/>
    <w:rsid w:val="00D5755B"/>
    <w:rsid w:val="00D60CFC"/>
    <w:rsid w:val="00D60FFB"/>
    <w:rsid w:val="00D615F1"/>
    <w:rsid w:val="00D629C9"/>
    <w:rsid w:val="00D62D5F"/>
    <w:rsid w:val="00D656A1"/>
    <w:rsid w:val="00D7169E"/>
    <w:rsid w:val="00D722A8"/>
    <w:rsid w:val="00D726B7"/>
    <w:rsid w:val="00D74873"/>
    <w:rsid w:val="00D7708F"/>
    <w:rsid w:val="00D80F66"/>
    <w:rsid w:val="00D818B5"/>
    <w:rsid w:val="00D81966"/>
    <w:rsid w:val="00D81B83"/>
    <w:rsid w:val="00D82140"/>
    <w:rsid w:val="00D823DA"/>
    <w:rsid w:val="00D8248E"/>
    <w:rsid w:val="00D8252D"/>
    <w:rsid w:val="00D8339A"/>
    <w:rsid w:val="00D83E6A"/>
    <w:rsid w:val="00D8425A"/>
    <w:rsid w:val="00D85D6C"/>
    <w:rsid w:val="00D85FA3"/>
    <w:rsid w:val="00D85FF5"/>
    <w:rsid w:val="00D860EA"/>
    <w:rsid w:val="00D870D0"/>
    <w:rsid w:val="00D87692"/>
    <w:rsid w:val="00D90427"/>
    <w:rsid w:val="00D913BD"/>
    <w:rsid w:val="00D91E9B"/>
    <w:rsid w:val="00D927DB"/>
    <w:rsid w:val="00D92D23"/>
    <w:rsid w:val="00D9339F"/>
    <w:rsid w:val="00D9360E"/>
    <w:rsid w:val="00D93D35"/>
    <w:rsid w:val="00D940EB"/>
    <w:rsid w:val="00D94B31"/>
    <w:rsid w:val="00D9548F"/>
    <w:rsid w:val="00D96258"/>
    <w:rsid w:val="00DA07BC"/>
    <w:rsid w:val="00DA0F35"/>
    <w:rsid w:val="00DA2710"/>
    <w:rsid w:val="00DA3116"/>
    <w:rsid w:val="00DA3DD5"/>
    <w:rsid w:val="00DA3F33"/>
    <w:rsid w:val="00DA5B97"/>
    <w:rsid w:val="00DA6036"/>
    <w:rsid w:val="00DA6BCE"/>
    <w:rsid w:val="00DA6F61"/>
    <w:rsid w:val="00DA70F6"/>
    <w:rsid w:val="00DA73D9"/>
    <w:rsid w:val="00DA76D8"/>
    <w:rsid w:val="00DB01D5"/>
    <w:rsid w:val="00DB13CE"/>
    <w:rsid w:val="00DB29A7"/>
    <w:rsid w:val="00DB3097"/>
    <w:rsid w:val="00DB383E"/>
    <w:rsid w:val="00DB3DF3"/>
    <w:rsid w:val="00DB405D"/>
    <w:rsid w:val="00DB4DA7"/>
    <w:rsid w:val="00DB5040"/>
    <w:rsid w:val="00DB54ED"/>
    <w:rsid w:val="00DB68B2"/>
    <w:rsid w:val="00DB68FB"/>
    <w:rsid w:val="00DB6F91"/>
    <w:rsid w:val="00DC0016"/>
    <w:rsid w:val="00DC3880"/>
    <w:rsid w:val="00DC4918"/>
    <w:rsid w:val="00DC6929"/>
    <w:rsid w:val="00DC768F"/>
    <w:rsid w:val="00DC7CD9"/>
    <w:rsid w:val="00DC7F8A"/>
    <w:rsid w:val="00DD05FD"/>
    <w:rsid w:val="00DD077B"/>
    <w:rsid w:val="00DD0F64"/>
    <w:rsid w:val="00DD12E4"/>
    <w:rsid w:val="00DD1E4C"/>
    <w:rsid w:val="00DD22F1"/>
    <w:rsid w:val="00DD30DE"/>
    <w:rsid w:val="00DD3E5D"/>
    <w:rsid w:val="00DD5CAE"/>
    <w:rsid w:val="00DD7FE2"/>
    <w:rsid w:val="00DE0299"/>
    <w:rsid w:val="00DE0555"/>
    <w:rsid w:val="00DE0689"/>
    <w:rsid w:val="00DE124A"/>
    <w:rsid w:val="00DE1492"/>
    <w:rsid w:val="00DE2005"/>
    <w:rsid w:val="00DE2B80"/>
    <w:rsid w:val="00DE2D8F"/>
    <w:rsid w:val="00DE31C9"/>
    <w:rsid w:val="00DE3544"/>
    <w:rsid w:val="00DE385B"/>
    <w:rsid w:val="00DE3AEF"/>
    <w:rsid w:val="00DE427E"/>
    <w:rsid w:val="00DE7D7B"/>
    <w:rsid w:val="00DE7F29"/>
    <w:rsid w:val="00DF0839"/>
    <w:rsid w:val="00DF0E0A"/>
    <w:rsid w:val="00DF0E34"/>
    <w:rsid w:val="00DF1A85"/>
    <w:rsid w:val="00DF1E78"/>
    <w:rsid w:val="00DF2224"/>
    <w:rsid w:val="00DF2C00"/>
    <w:rsid w:val="00DF2CA8"/>
    <w:rsid w:val="00DF3E20"/>
    <w:rsid w:val="00DF4273"/>
    <w:rsid w:val="00DF5589"/>
    <w:rsid w:val="00DF6294"/>
    <w:rsid w:val="00DF62E5"/>
    <w:rsid w:val="00DF6B07"/>
    <w:rsid w:val="00DF7B1E"/>
    <w:rsid w:val="00E00685"/>
    <w:rsid w:val="00E01931"/>
    <w:rsid w:val="00E01B49"/>
    <w:rsid w:val="00E02561"/>
    <w:rsid w:val="00E02CC9"/>
    <w:rsid w:val="00E03031"/>
    <w:rsid w:val="00E042D5"/>
    <w:rsid w:val="00E04AEA"/>
    <w:rsid w:val="00E05E61"/>
    <w:rsid w:val="00E114EB"/>
    <w:rsid w:val="00E11792"/>
    <w:rsid w:val="00E12299"/>
    <w:rsid w:val="00E132F1"/>
    <w:rsid w:val="00E13D56"/>
    <w:rsid w:val="00E155A2"/>
    <w:rsid w:val="00E15719"/>
    <w:rsid w:val="00E160B0"/>
    <w:rsid w:val="00E210F1"/>
    <w:rsid w:val="00E21C36"/>
    <w:rsid w:val="00E22358"/>
    <w:rsid w:val="00E226F6"/>
    <w:rsid w:val="00E23858"/>
    <w:rsid w:val="00E23C86"/>
    <w:rsid w:val="00E23DBD"/>
    <w:rsid w:val="00E24196"/>
    <w:rsid w:val="00E24A9B"/>
    <w:rsid w:val="00E25105"/>
    <w:rsid w:val="00E262F9"/>
    <w:rsid w:val="00E26BF7"/>
    <w:rsid w:val="00E274A8"/>
    <w:rsid w:val="00E277FB"/>
    <w:rsid w:val="00E27ACC"/>
    <w:rsid w:val="00E27AF9"/>
    <w:rsid w:val="00E3346D"/>
    <w:rsid w:val="00E34E13"/>
    <w:rsid w:val="00E34F3E"/>
    <w:rsid w:val="00E3530D"/>
    <w:rsid w:val="00E368B1"/>
    <w:rsid w:val="00E36908"/>
    <w:rsid w:val="00E36AE3"/>
    <w:rsid w:val="00E37D23"/>
    <w:rsid w:val="00E402B3"/>
    <w:rsid w:val="00E40C2C"/>
    <w:rsid w:val="00E4106F"/>
    <w:rsid w:val="00E41A8F"/>
    <w:rsid w:val="00E428EF"/>
    <w:rsid w:val="00E433FA"/>
    <w:rsid w:val="00E44878"/>
    <w:rsid w:val="00E4572E"/>
    <w:rsid w:val="00E45A7B"/>
    <w:rsid w:val="00E45B5A"/>
    <w:rsid w:val="00E45C2D"/>
    <w:rsid w:val="00E46189"/>
    <w:rsid w:val="00E50FF1"/>
    <w:rsid w:val="00E518E4"/>
    <w:rsid w:val="00E52DC7"/>
    <w:rsid w:val="00E5398C"/>
    <w:rsid w:val="00E53AF1"/>
    <w:rsid w:val="00E56243"/>
    <w:rsid w:val="00E5660B"/>
    <w:rsid w:val="00E56F23"/>
    <w:rsid w:val="00E570DA"/>
    <w:rsid w:val="00E579CC"/>
    <w:rsid w:val="00E625BA"/>
    <w:rsid w:val="00E62C8C"/>
    <w:rsid w:val="00E63DAE"/>
    <w:rsid w:val="00E6407D"/>
    <w:rsid w:val="00E655F0"/>
    <w:rsid w:val="00E67BA0"/>
    <w:rsid w:val="00E714EB"/>
    <w:rsid w:val="00E73A15"/>
    <w:rsid w:val="00E744B9"/>
    <w:rsid w:val="00E74F18"/>
    <w:rsid w:val="00E7575A"/>
    <w:rsid w:val="00E77399"/>
    <w:rsid w:val="00E77D53"/>
    <w:rsid w:val="00E8179E"/>
    <w:rsid w:val="00E82D55"/>
    <w:rsid w:val="00E82E17"/>
    <w:rsid w:val="00E845A7"/>
    <w:rsid w:val="00E85CFF"/>
    <w:rsid w:val="00E86501"/>
    <w:rsid w:val="00E86BBC"/>
    <w:rsid w:val="00E86D7C"/>
    <w:rsid w:val="00E87654"/>
    <w:rsid w:val="00E87B9C"/>
    <w:rsid w:val="00E900BB"/>
    <w:rsid w:val="00E900EC"/>
    <w:rsid w:val="00E91977"/>
    <w:rsid w:val="00E92A08"/>
    <w:rsid w:val="00E93B15"/>
    <w:rsid w:val="00E956A1"/>
    <w:rsid w:val="00E95A23"/>
    <w:rsid w:val="00E95E0F"/>
    <w:rsid w:val="00E97227"/>
    <w:rsid w:val="00E972F4"/>
    <w:rsid w:val="00E9753F"/>
    <w:rsid w:val="00EA2282"/>
    <w:rsid w:val="00EA27A7"/>
    <w:rsid w:val="00EA5458"/>
    <w:rsid w:val="00EA5BEE"/>
    <w:rsid w:val="00EA5E2E"/>
    <w:rsid w:val="00EA5FFA"/>
    <w:rsid w:val="00EA75D4"/>
    <w:rsid w:val="00EB0CDB"/>
    <w:rsid w:val="00EB1C4C"/>
    <w:rsid w:val="00EB2361"/>
    <w:rsid w:val="00EB345D"/>
    <w:rsid w:val="00EB412C"/>
    <w:rsid w:val="00EB41F9"/>
    <w:rsid w:val="00EB650E"/>
    <w:rsid w:val="00EB6F2C"/>
    <w:rsid w:val="00EB78AE"/>
    <w:rsid w:val="00EC0D44"/>
    <w:rsid w:val="00EC1D78"/>
    <w:rsid w:val="00EC2CAC"/>
    <w:rsid w:val="00EC3118"/>
    <w:rsid w:val="00EC32B3"/>
    <w:rsid w:val="00EC4443"/>
    <w:rsid w:val="00EC4944"/>
    <w:rsid w:val="00EC66E6"/>
    <w:rsid w:val="00EC73E7"/>
    <w:rsid w:val="00EC7A5E"/>
    <w:rsid w:val="00EC7F8E"/>
    <w:rsid w:val="00ED09B8"/>
    <w:rsid w:val="00ED1DD9"/>
    <w:rsid w:val="00ED22D6"/>
    <w:rsid w:val="00ED2369"/>
    <w:rsid w:val="00ED30C5"/>
    <w:rsid w:val="00ED3752"/>
    <w:rsid w:val="00ED54EA"/>
    <w:rsid w:val="00ED5D20"/>
    <w:rsid w:val="00ED5DA6"/>
    <w:rsid w:val="00ED6D5B"/>
    <w:rsid w:val="00ED7328"/>
    <w:rsid w:val="00ED75B6"/>
    <w:rsid w:val="00ED789D"/>
    <w:rsid w:val="00ED7B2B"/>
    <w:rsid w:val="00ED7ECC"/>
    <w:rsid w:val="00EE1CFD"/>
    <w:rsid w:val="00EE31AF"/>
    <w:rsid w:val="00EE35D9"/>
    <w:rsid w:val="00EE381A"/>
    <w:rsid w:val="00EE3A65"/>
    <w:rsid w:val="00EE403B"/>
    <w:rsid w:val="00EE6464"/>
    <w:rsid w:val="00EE72A8"/>
    <w:rsid w:val="00EE7938"/>
    <w:rsid w:val="00EE7DC7"/>
    <w:rsid w:val="00EF1DA5"/>
    <w:rsid w:val="00EF2682"/>
    <w:rsid w:val="00EF44BB"/>
    <w:rsid w:val="00EF4B13"/>
    <w:rsid w:val="00EF56FC"/>
    <w:rsid w:val="00EF5A4A"/>
    <w:rsid w:val="00EF6816"/>
    <w:rsid w:val="00EF72C3"/>
    <w:rsid w:val="00EF742A"/>
    <w:rsid w:val="00EF7773"/>
    <w:rsid w:val="00F007A6"/>
    <w:rsid w:val="00F04609"/>
    <w:rsid w:val="00F052F5"/>
    <w:rsid w:val="00F05530"/>
    <w:rsid w:val="00F064CE"/>
    <w:rsid w:val="00F06940"/>
    <w:rsid w:val="00F06A66"/>
    <w:rsid w:val="00F106C3"/>
    <w:rsid w:val="00F11DAA"/>
    <w:rsid w:val="00F12BB5"/>
    <w:rsid w:val="00F145C8"/>
    <w:rsid w:val="00F1477B"/>
    <w:rsid w:val="00F152A6"/>
    <w:rsid w:val="00F163B0"/>
    <w:rsid w:val="00F16559"/>
    <w:rsid w:val="00F16E28"/>
    <w:rsid w:val="00F1746E"/>
    <w:rsid w:val="00F2056E"/>
    <w:rsid w:val="00F21F91"/>
    <w:rsid w:val="00F220B1"/>
    <w:rsid w:val="00F22E8E"/>
    <w:rsid w:val="00F2340F"/>
    <w:rsid w:val="00F23775"/>
    <w:rsid w:val="00F241D7"/>
    <w:rsid w:val="00F27BBC"/>
    <w:rsid w:val="00F30864"/>
    <w:rsid w:val="00F32426"/>
    <w:rsid w:val="00F328EA"/>
    <w:rsid w:val="00F3329C"/>
    <w:rsid w:val="00F35634"/>
    <w:rsid w:val="00F3598C"/>
    <w:rsid w:val="00F43415"/>
    <w:rsid w:val="00F435B8"/>
    <w:rsid w:val="00F43769"/>
    <w:rsid w:val="00F4410C"/>
    <w:rsid w:val="00F466E0"/>
    <w:rsid w:val="00F46E01"/>
    <w:rsid w:val="00F50E6E"/>
    <w:rsid w:val="00F51D39"/>
    <w:rsid w:val="00F51EEC"/>
    <w:rsid w:val="00F526C7"/>
    <w:rsid w:val="00F52926"/>
    <w:rsid w:val="00F5450B"/>
    <w:rsid w:val="00F54868"/>
    <w:rsid w:val="00F54F75"/>
    <w:rsid w:val="00F56278"/>
    <w:rsid w:val="00F57344"/>
    <w:rsid w:val="00F60778"/>
    <w:rsid w:val="00F6155A"/>
    <w:rsid w:val="00F61DD7"/>
    <w:rsid w:val="00F62199"/>
    <w:rsid w:val="00F627E5"/>
    <w:rsid w:val="00F6283F"/>
    <w:rsid w:val="00F62895"/>
    <w:rsid w:val="00F633DA"/>
    <w:rsid w:val="00F63D52"/>
    <w:rsid w:val="00F662D4"/>
    <w:rsid w:val="00F67365"/>
    <w:rsid w:val="00F67FBA"/>
    <w:rsid w:val="00F7019F"/>
    <w:rsid w:val="00F706A0"/>
    <w:rsid w:val="00F735F6"/>
    <w:rsid w:val="00F745AE"/>
    <w:rsid w:val="00F749EF"/>
    <w:rsid w:val="00F76CDC"/>
    <w:rsid w:val="00F80169"/>
    <w:rsid w:val="00F821EE"/>
    <w:rsid w:val="00F82E63"/>
    <w:rsid w:val="00F830CC"/>
    <w:rsid w:val="00F845C9"/>
    <w:rsid w:val="00F847A1"/>
    <w:rsid w:val="00F848CF"/>
    <w:rsid w:val="00F8509F"/>
    <w:rsid w:val="00F85FD9"/>
    <w:rsid w:val="00F863BF"/>
    <w:rsid w:val="00F87493"/>
    <w:rsid w:val="00F90076"/>
    <w:rsid w:val="00F9064F"/>
    <w:rsid w:val="00F9068F"/>
    <w:rsid w:val="00F9214A"/>
    <w:rsid w:val="00F923AA"/>
    <w:rsid w:val="00F92584"/>
    <w:rsid w:val="00F92625"/>
    <w:rsid w:val="00F928E0"/>
    <w:rsid w:val="00F92F86"/>
    <w:rsid w:val="00F93960"/>
    <w:rsid w:val="00F94954"/>
    <w:rsid w:val="00F94AD5"/>
    <w:rsid w:val="00F94B45"/>
    <w:rsid w:val="00F94F3A"/>
    <w:rsid w:val="00F960C6"/>
    <w:rsid w:val="00F9752E"/>
    <w:rsid w:val="00FA0A26"/>
    <w:rsid w:val="00FA0F35"/>
    <w:rsid w:val="00FA14B2"/>
    <w:rsid w:val="00FA14C9"/>
    <w:rsid w:val="00FA4917"/>
    <w:rsid w:val="00FA58FC"/>
    <w:rsid w:val="00FA5DC7"/>
    <w:rsid w:val="00FA6321"/>
    <w:rsid w:val="00FA6475"/>
    <w:rsid w:val="00FA77A2"/>
    <w:rsid w:val="00FA7D5B"/>
    <w:rsid w:val="00FB0A91"/>
    <w:rsid w:val="00FB1ECD"/>
    <w:rsid w:val="00FB3938"/>
    <w:rsid w:val="00FB48CD"/>
    <w:rsid w:val="00FB4C12"/>
    <w:rsid w:val="00FB4CF4"/>
    <w:rsid w:val="00FB7B9B"/>
    <w:rsid w:val="00FC2BEB"/>
    <w:rsid w:val="00FC3711"/>
    <w:rsid w:val="00FC400C"/>
    <w:rsid w:val="00FC4388"/>
    <w:rsid w:val="00FC4447"/>
    <w:rsid w:val="00FC4450"/>
    <w:rsid w:val="00FC4F8F"/>
    <w:rsid w:val="00FC61D1"/>
    <w:rsid w:val="00FC64FA"/>
    <w:rsid w:val="00FD063B"/>
    <w:rsid w:val="00FD1F0C"/>
    <w:rsid w:val="00FD2F54"/>
    <w:rsid w:val="00FD3811"/>
    <w:rsid w:val="00FD4A4F"/>
    <w:rsid w:val="00FD4E72"/>
    <w:rsid w:val="00FD5995"/>
    <w:rsid w:val="00FD60C2"/>
    <w:rsid w:val="00FD77ED"/>
    <w:rsid w:val="00FE01D7"/>
    <w:rsid w:val="00FE0774"/>
    <w:rsid w:val="00FE11D7"/>
    <w:rsid w:val="00FE1383"/>
    <w:rsid w:val="00FE26CB"/>
    <w:rsid w:val="00FE377E"/>
    <w:rsid w:val="00FE3B50"/>
    <w:rsid w:val="00FE5B91"/>
    <w:rsid w:val="00FE6FE6"/>
    <w:rsid w:val="00FE7075"/>
    <w:rsid w:val="00FF0BC9"/>
    <w:rsid w:val="00FF0D63"/>
    <w:rsid w:val="00FF2A12"/>
    <w:rsid w:val="00FF2A84"/>
    <w:rsid w:val="00FF3682"/>
    <w:rsid w:val="00FF49AB"/>
    <w:rsid w:val="00FF6599"/>
    <w:rsid w:val="00FF7208"/>
    <w:rsid w:val="00FF7700"/>
    <w:rsid w:val="00FF7812"/>
    <w:rsid w:val="00FF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5319"/>
  <w15:docId w15:val="{DD28A90B-4B2F-4FCE-BE2B-25DA7F6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22A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D4A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A"/>
    <w:rPr>
      <w:rFonts w:ascii="Tahoma" w:hAnsi="Tahoma" w:cs="Tahoma"/>
      <w:sz w:val="16"/>
      <w:szCs w:val="16"/>
    </w:rPr>
  </w:style>
  <w:style w:type="paragraph" w:styleId="ListParagraph">
    <w:name w:val="List Paragraph"/>
    <w:basedOn w:val="Normal"/>
    <w:uiPriority w:val="34"/>
    <w:qFormat/>
    <w:rsid w:val="0002519A"/>
    <w:pPr>
      <w:ind w:left="720"/>
      <w:contextualSpacing/>
    </w:pPr>
  </w:style>
  <w:style w:type="paragraph" w:styleId="Header">
    <w:name w:val="header"/>
    <w:basedOn w:val="Normal"/>
    <w:link w:val="HeaderChar"/>
    <w:unhideWhenUsed/>
    <w:rsid w:val="000B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5C"/>
  </w:style>
  <w:style w:type="paragraph" w:styleId="NoSpacing">
    <w:name w:val="No Spacing"/>
    <w:link w:val="NoSpacingChar"/>
    <w:uiPriority w:val="99"/>
    <w:qFormat/>
    <w:rsid w:val="00B57254"/>
    <w:pPr>
      <w:spacing w:after="0" w:line="240" w:lineRule="auto"/>
      <w:ind w:left="1009" w:hanging="1077"/>
      <w:jc w:val="both"/>
    </w:pPr>
    <w:rPr>
      <w:rFonts w:ascii="Calibri" w:eastAsia="Calibri" w:hAnsi="Calibri" w:cs="Times New Roman"/>
    </w:rPr>
  </w:style>
  <w:style w:type="character" w:customStyle="1" w:styleId="Heading1Char">
    <w:name w:val="Heading 1 Char"/>
    <w:basedOn w:val="DefaultParagraphFont"/>
    <w:link w:val="Heading1"/>
    <w:uiPriority w:val="9"/>
    <w:rsid w:val="005673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73DB"/>
    <w:pPr>
      <w:outlineLvl w:val="9"/>
    </w:pPr>
    <w:rPr>
      <w:lang w:val="en-US" w:eastAsia="ja-JP"/>
    </w:rPr>
  </w:style>
  <w:style w:type="paragraph" w:styleId="TOC1">
    <w:name w:val="toc 1"/>
    <w:basedOn w:val="Normal"/>
    <w:next w:val="Normal"/>
    <w:autoRedefine/>
    <w:uiPriority w:val="39"/>
    <w:unhideWhenUsed/>
    <w:qFormat/>
    <w:rsid w:val="005673DB"/>
    <w:pPr>
      <w:spacing w:after="100"/>
    </w:pPr>
    <w:rPr>
      <w:rFonts w:eastAsiaTheme="minorEastAsia"/>
      <w:b/>
      <w:szCs w:val="28"/>
      <w:lang w:val="en-US" w:eastAsia="ja-JP"/>
    </w:rPr>
  </w:style>
  <w:style w:type="character" w:customStyle="1" w:styleId="NoSpacingChar">
    <w:name w:val="No Spacing Char"/>
    <w:basedOn w:val="DefaultParagraphFont"/>
    <w:link w:val="NoSpacing"/>
    <w:uiPriority w:val="1"/>
    <w:rsid w:val="00A91DDB"/>
    <w:rPr>
      <w:rFonts w:ascii="Calibri" w:eastAsia="Calibri" w:hAnsi="Calibri" w:cs="Times New Roman"/>
    </w:rPr>
  </w:style>
  <w:style w:type="table" w:styleId="TableGrid">
    <w:name w:val="Table Grid"/>
    <w:basedOn w:val="TableNormal"/>
    <w:uiPriority w:val="59"/>
    <w:rsid w:val="0089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2">
    <w:name w:val="M&amp;R heading 2"/>
    <w:basedOn w:val="Normal"/>
    <w:link w:val="MRheading2Char"/>
    <w:rsid w:val="0027732B"/>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customStyle="1" w:styleId="MRheading2Char">
    <w:name w:val="M&amp;R heading 2 Char"/>
    <w:link w:val="MRheading2"/>
    <w:locked/>
    <w:rsid w:val="0027732B"/>
    <w:rPr>
      <w:rFonts w:ascii="Arial" w:eastAsia="Times New Roman" w:hAnsi="Arial" w:cs="Times New Roman"/>
      <w:szCs w:val="20"/>
      <w:lang w:eastAsia="en-GB"/>
    </w:rPr>
  </w:style>
  <w:style w:type="numbering" w:styleId="111111">
    <w:name w:val="Outline List 2"/>
    <w:basedOn w:val="NoList"/>
    <w:rsid w:val="0027732B"/>
    <w:pPr>
      <w:numPr>
        <w:numId w:val="2"/>
      </w:numPr>
    </w:pPr>
  </w:style>
  <w:style w:type="character" w:styleId="CommentReference">
    <w:name w:val="annotation reference"/>
    <w:basedOn w:val="DefaultParagraphFont"/>
    <w:uiPriority w:val="99"/>
    <w:unhideWhenUsed/>
    <w:rsid w:val="00B31B8A"/>
    <w:rPr>
      <w:sz w:val="16"/>
      <w:szCs w:val="16"/>
    </w:rPr>
  </w:style>
  <w:style w:type="paragraph" w:styleId="CommentText">
    <w:name w:val="annotation text"/>
    <w:basedOn w:val="Normal"/>
    <w:link w:val="CommentTextChar"/>
    <w:uiPriority w:val="99"/>
    <w:unhideWhenUsed/>
    <w:rsid w:val="00B31B8A"/>
    <w:pPr>
      <w:spacing w:line="240" w:lineRule="auto"/>
    </w:pPr>
    <w:rPr>
      <w:sz w:val="20"/>
      <w:szCs w:val="20"/>
    </w:rPr>
  </w:style>
  <w:style w:type="character" w:customStyle="1" w:styleId="CommentTextChar">
    <w:name w:val="Comment Text Char"/>
    <w:basedOn w:val="DefaultParagraphFont"/>
    <w:link w:val="CommentText"/>
    <w:uiPriority w:val="99"/>
    <w:rsid w:val="00B31B8A"/>
    <w:rPr>
      <w:sz w:val="20"/>
      <w:szCs w:val="20"/>
    </w:rPr>
  </w:style>
  <w:style w:type="paragraph" w:styleId="CommentSubject">
    <w:name w:val="annotation subject"/>
    <w:basedOn w:val="CommentText"/>
    <w:next w:val="CommentText"/>
    <w:link w:val="CommentSubjectChar"/>
    <w:uiPriority w:val="99"/>
    <w:semiHidden/>
    <w:unhideWhenUsed/>
    <w:rsid w:val="00B31B8A"/>
    <w:rPr>
      <w:b/>
      <w:bCs/>
    </w:rPr>
  </w:style>
  <w:style w:type="character" w:customStyle="1" w:styleId="CommentSubjectChar">
    <w:name w:val="Comment Subject Char"/>
    <w:basedOn w:val="CommentTextChar"/>
    <w:link w:val="CommentSubject"/>
    <w:uiPriority w:val="99"/>
    <w:semiHidden/>
    <w:rsid w:val="00B31B8A"/>
    <w:rPr>
      <w:b/>
      <w:bCs/>
      <w:sz w:val="20"/>
      <w:szCs w:val="20"/>
    </w:rPr>
  </w:style>
  <w:style w:type="paragraph" w:styleId="Revision">
    <w:name w:val="Revision"/>
    <w:hidden/>
    <w:uiPriority w:val="99"/>
    <w:semiHidden/>
    <w:rsid w:val="00EA75D4"/>
    <w:pPr>
      <w:spacing w:after="0" w:line="240" w:lineRule="auto"/>
    </w:pPr>
  </w:style>
  <w:style w:type="character" w:customStyle="1" w:styleId="Heading3Char">
    <w:name w:val="Heading 3 Char"/>
    <w:basedOn w:val="DefaultParagraphFont"/>
    <w:link w:val="Heading3"/>
    <w:uiPriority w:val="9"/>
    <w:semiHidden/>
    <w:rsid w:val="001E22A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22A2"/>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1E22A2"/>
    <w:rPr>
      <w:rFonts w:ascii="Arial" w:eastAsia="Times New Roman" w:hAnsi="Arial" w:cs="Times New Roman"/>
      <w:b/>
      <w:bCs/>
      <w:color w:val="1F497D" w:themeColor="text2"/>
      <w:sz w:val="80"/>
      <w:szCs w:val="80"/>
    </w:rPr>
  </w:style>
  <w:style w:type="character" w:styleId="Hyperlink">
    <w:name w:val="Hyperlink"/>
    <w:uiPriority w:val="99"/>
    <w:unhideWhenUsed/>
    <w:rsid w:val="001E22A2"/>
    <w:rPr>
      <w:color w:val="0000FF"/>
      <w:u w:val="single"/>
    </w:rPr>
  </w:style>
  <w:style w:type="paragraph" w:customStyle="1" w:styleId="Default">
    <w:name w:val="Default"/>
    <w:rsid w:val="001E22A2"/>
    <w:pPr>
      <w:autoSpaceDE w:val="0"/>
      <w:autoSpaceDN w:val="0"/>
      <w:adjustRightInd w:val="0"/>
      <w:spacing w:after="0" w:line="240" w:lineRule="auto"/>
    </w:pPr>
    <w:rPr>
      <w:rFonts w:ascii="Arial" w:eastAsia="HGSMinchoE" w:hAnsi="Arial" w:cs="Arial"/>
      <w:color w:val="000000"/>
      <w:sz w:val="24"/>
      <w:szCs w:val="24"/>
      <w:lang w:eastAsia="en-GB"/>
    </w:rPr>
  </w:style>
  <w:style w:type="paragraph" w:styleId="EndnoteText">
    <w:name w:val="endnote text"/>
    <w:basedOn w:val="Normal"/>
    <w:link w:val="EndnoteTextChar"/>
    <w:uiPriority w:val="99"/>
    <w:unhideWhenUsed/>
    <w:rsid w:val="001E22A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1E22A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1E22A2"/>
    <w:rPr>
      <w:vertAlign w:val="superscript"/>
    </w:rPr>
  </w:style>
  <w:style w:type="paragraph" w:styleId="NormalWeb">
    <w:name w:val="Normal (Web)"/>
    <w:basedOn w:val="Normal"/>
    <w:uiPriority w:val="99"/>
    <w:semiHidden/>
    <w:unhideWhenUsed/>
    <w:rsid w:val="00A604E7"/>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E16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0B0"/>
    <w:rPr>
      <w:sz w:val="20"/>
      <w:szCs w:val="20"/>
    </w:rPr>
  </w:style>
  <w:style w:type="character" w:styleId="FootnoteReference">
    <w:name w:val="footnote reference"/>
    <w:basedOn w:val="DefaultParagraphFont"/>
    <w:uiPriority w:val="99"/>
    <w:semiHidden/>
    <w:unhideWhenUsed/>
    <w:rsid w:val="00E160B0"/>
    <w:rPr>
      <w:vertAlign w:val="superscript"/>
    </w:rPr>
  </w:style>
  <w:style w:type="paragraph" w:customStyle="1" w:styleId="Normal4">
    <w:name w:val="Normal 4"/>
    <w:basedOn w:val="Normal"/>
    <w:rsid w:val="00FD5995"/>
    <w:pPr>
      <w:spacing w:after="0" w:line="240" w:lineRule="auto"/>
      <w:ind w:left="2160"/>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DE200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8C8"/>
    <w:pPr>
      <w:spacing w:after="100"/>
      <w:ind w:left="220"/>
    </w:pPr>
  </w:style>
  <w:style w:type="character" w:styleId="Emphasis">
    <w:name w:val="Emphasis"/>
    <w:basedOn w:val="DefaultParagraphFont"/>
    <w:uiPriority w:val="20"/>
    <w:qFormat/>
    <w:rsid w:val="00B70695"/>
    <w:rPr>
      <w:i/>
      <w:iCs/>
    </w:rPr>
  </w:style>
  <w:style w:type="paragraph" w:styleId="BodyText">
    <w:name w:val="Body Text"/>
    <w:basedOn w:val="Normal"/>
    <w:link w:val="BodyTextChar"/>
    <w:rsid w:val="00953F81"/>
    <w:pPr>
      <w:spacing w:after="0" w:line="240" w:lineRule="auto"/>
      <w:jc w:val="center"/>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53F8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53F81"/>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53F81"/>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E428EF"/>
    <w:rPr>
      <w:b/>
      <w:bCs/>
    </w:rPr>
  </w:style>
  <w:style w:type="numbering" w:customStyle="1" w:styleId="ImportedStyle1">
    <w:name w:val="Imported Style 1"/>
    <w:rsid w:val="004C3AF8"/>
    <w:pPr>
      <w:numPr>
        <w:numId w:val="40"/>
      </w:numPr>
    </w:pPr>
  </w:style>
  <w:style w:type="character" w:customStyle="1" w:styleId="UnresolvedMention1">
    <w:name w:val="Unresolved Mention1"/>
    <w:basedOn w:val="DefaultParagraphFont"/>
    <w:uiPriority w:val="99"/>
    <w:semiHidden/>
    <w:unhideWhenUsed/>
    <w:rsid w:val="008E7215"/>
    <w:rPr>
      <w:color w:val="605E5C"/>
      <w:shd w:val="clear" w:color="auto" w:fill="E1DFDD"/>
    </w:rPr>
  </w:style>
  <w:style w:type="character" w:customStyle="1" w:styleId="Heading5Char">
    <w:name w:val="Heading 5 Char"/>
    <w:basedOn w:val="DefaultParagraphFont"/>
    <w:link w:val="Heading5"/>
    <w:uiPriority w:val="9"/>
    <w:semiHidden/>
    <w:rsid w:val="00FD4A4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731">
      <w:bodyDiv w:val="1"/>
      <w:marLeft w:val="0"/>
      <w:marRight w:val="0"/>
      <w:marTop w:val="0"/>
      <w:marBottom w:val="0"/>
      <w:divBdr>
        <w:top w:val="none" w:sz="0" w:space="0" w:color="auto"/>
        <w:left w:val="none" w:sz="0" w:space="0" w:color="auto"/>
        <w:bottom w:val="none" w:sz="0" w:space="0" w:color="auto"/>
        <w:right w:val="none" w:sz="0" w:space="0" w:color="auto"/>
      </w:divBdr>
    </w:div>
    <w:div w:id="274295394">
      <w:bodyDiv w:val="1"/>
      <w:marLeft w:val="0"/>
      <w:marRight w:val="0"/>
      <w:marTop w:val="0"/>
      <w:marBottom w:val="0"/>
      <w:divBdr>
        <w:top w:val="none" w:sz="0" w:space="0" w:color="auto"/>
        <w:left w:val="none" w:sz="0" w:space="0" w:color="auto"/>
        <w:bottom w:val="none" w:sz="0" w:space="0" w:color="auto"/>
        <w:right w:val="none" w:sz="0" w:space="0" w:color="auto"/>
      </w:divBdr>
    </w:div>
    <w:div w:id="314722606">
      <w:bodyDiv w:val="1"/>
      <w:marLeft w:val="0"/>
      <w:marRight w:val="0"/>
      <w:marTop w:val="0"/>
      <w:marBottom w:val="0"/>
      <w:divBdr>
        <w:top w:val="none" w:sz="0" w:space="0" w:color="auto"/>
        <w:left w:val="none" w:sz="0" w:space="0" w:color="auto"/>
        <w:bottom w:val="none" w:sz="0" w:space="0" w:color="auto"/>
        <w:right w:val="none" w:sz="0" w:space="0" w:color="auto"/>
      </w:divBdr>
    </w:div>
    <w:div w:id="413861025">
      <w:bodyDiv w:val="1"/>
      <w:marLeft w:val="0"/>
      <w:marRight w:val="0"/>
      <w:marTop w:val="0"/>
      <w:marBottom w:val="0"/>
      <w:divBdr>
        <w:top w:val="none" w:sz="0" w:space="0" w:color="auto"/>
        <w:left w:val="none" w:sz="0" w:space="0" w:color="auto"/>
        <w:bottom w:val="none" w:sz="0" w:space="0" w:color="auto"/>
        <w:right w:val="none" w:sz="0" w:space="0" w:color="auto"/>
      </w:divBdr>
    </w:div>
    <w:div w:id="443037673">
      <w:bodyDiv w:val="1"/>
      <w:marLeft w:val="0"/>
      <w:marRight w:val="0"/>
      <w:marTop w:val="0"/>
      <w:marBottom w:val="0"/>
      <w:divBdr>
        <w:top w:val="none" w:sz="0" w:space="0" w:color="auto"/>
        <w:left w:val="none" w:sz="0" w:space="0" w:color="auto"/>
        <w:bottom w:val="none" w:sz="0" w:space="0" w:color="auto"/>
        <w:right w:val="none" w:sz="0" w:space="0" w:color="auto"/>
      </w:divBdr>
    </w:div>
    <w:div w:id="617612142">
      <w:bodyDiv w:val="1"/>
      <w:marLeft w:val="0"/>
      <w:marRight w:val="0"/>
      <w:marTop w:val="0"/>
      <w:marBottom w:val="0"/>
      <w:divBdr>
        <w:top w:val="none" w:sz="0" w:space="0" w:color="auto"/>
        <w:left w:val="none" w:sz="0" w:space="0" w:color="auto"/>
        <w:bottom w:val="none" w:sz="0" w:space="0" w:color="auto"/>
        <w:right w:val="none" w:sz="0" w:space="0" w:color="auto"/>
      </w:divBdr>
    </w:div>
    <w:div w:id="749275542">
      <w:bodyDiv w:val="1"/>
      <w:marLeft w:val="0"/>
      <w:marRight w:val="0"/>
      <w:marTop w:val="0"/>
      <w:marBottom w:val="0"/>
      <w:divBdr>
        <w:top w:val="none" w:sz="0" w:space="0" w:color="auto"/>
        <w:left w:val="none" w:sz="0" w:space="0" w:color="auto"/>
        <w:bottom w:val="none" w:sz="0" w:space="0" w:color="auto"/>
        <w:right w:val="none" w:sz="0" w:space="0" w:color="auto"/>
      </w:divBdr>
    </w:div>
    <w:div w:id="949631135">
      <w:bodyDiv w:val="1"/>
      <w:marLeft w:val="0"/>
      <w:marRight w:val="0"/>
      <w:marTop w:val="0"/>
      <w:marBottom w:val="0"/>
      <w:divBdr>
        <w:top w:val="none" w:sz="0" w:space="0" w:color="auto"/>
        <w:left w:val="none" w:sz="0" w:space="0" w:color="auto"/>
        <w:bottom w:val="none" w:sz="0" w:space="0" w:color="auto"/>
        <w:right w:val="none" w:sz="0" w:space="0" w:color="auto"/>
      </w:divBdr>
    </w:div>
    <w:div w:id="989212786">
      <w:bodyDiv w:val="1"/>
      <w:marLeft w:val="0"/>
      <w:marRight w:val="0"/>
      <w:marTop w:val="0"/>
      <w:marBottom w:val="0"/>
      <w:divBdr>
        <w:top w:val="none" w:sz="0" w:space="0" w:color="auto"/>
        <w:left w:val="none" w:sz="0" w:space="0" w:color="auto"/>
        <w:bottom w:val="none" w:sz="0" w:space="0" w:color="auto"/>
        <w:right w:val="none" w:sz="0" w:space="0" w:color="auto"/>
      </w:divBdr>
    </w:div>
    <w:div w:id="1087925486">
      <w:bodyDiv w:val="1"/>
      <w:marLeft w:val="0"/>
      <w:marRight w:val="0"/>
      <w:marTop w:val="0"/>
      <w:marBottom w:val="0"/>
      <w:divBdr>
        <w:top w:val="none" w:sz="0" w:space="0" w:color="auto"/>
        <w:left w:val="none" w:sz="0" w:space="0" w:color="auto"/>
        <w:bottom w:val="none" w:sz="0" w:space="0" w:color="auto"/>
        <w:right w:val="none" w:sz="0" w:space="0" w:color="auto"/>
      </w:divBdr>
    </w:div>
    <w:div w:id="1120999627">
      <w:bodyDiv w:val="1"/>
      <w:marLeft w:val="0"/>
      <w:marRight w:val="0"/>
      <w:marTop w:val="0"/>
      <w:marBottom w:val="0"/>
      <w:divBdr>
        <w:top w:val="none" w:sz="0" w:space="0" w:color="auto"/>
        <w:left w:val="none" w:sz="0" w:space="0" w:color="auto"/>
        <w:bottom w:val="none" w:sz="0" w:space="0" w:color="auto"/>
        <w:right w:val="none" w:sz="0" w:space="0" w:color="auto"/>
      </w:divBdr>
    </w:div>
    <w:div w:id="1211917475">
      <w:bodyDiv w:val="1"/>
      <w:marLeft w:val="0"/>
      <w:marRight w:val="0"/>
      <w:marTop w:val="0"/>
      <w:marBottom w:val="0"/>
      <w:divBdr>
        <w:top w:val="none" w:sz="0" w:space="0" w:color="auto"/>
        <w:left w:val="none" w:sz="0" w:space="0" w:color="auto"/>
        <w:bottom w:val="none" w:sz="0" w:space="0" w:color="auto"/>
        <w:right w:val="none" w:sz="0" w:space="0" w:color="auto"/>
      </w:divBdr>
    </w:div>
    <w:div w:id="1571692861">
      <w:bodyDiv w:val="1"/>
      <w:marLeft w:val="0"/>
      <w:marRight w:val="0"/>
      <w:marTop w:val="0"/>
      <w:marBottom w:val="0"/>
      <w:divBdr>
        <w:top w:val="none" w:sz="0" w:space="0" w:color="auto"/>
        <w:left w:val="none" w:sz="0" w:space="0" w:color="auto"/>
        <w:bottom w:val="none" w:sz="0" w:space="0" w:color="auto"/>
        <w:right w:val="none" w:sz="0" w:space="0" w:color="auto"/>
      </w:divBdr>
    </w:div>
    <w:div w:id="1725253338">
      <w:bodyDiv w:val="1"/>
      <w:marLeft w:val="0"/>
      <w:marRight w:val="0"/>
      <w:marTop w:val="0"/>
      <w:marBottom w:val="0"/>
      <w:divBdr>
        <w:top w:val="none" w:sz="0" w:space="0" w:color="auto"/>
        <w:left w:val="none" w:sz="0" w:space="0" w:color="auto"/>
        <w:bottom w:val="none" w:sz="0" w:space="0" w:color="auto"/>
        <w:right w:val="none" w:sz="0" w:space="0" w:color="auto"/>
      </w:divBdr>
    </w:div>
    <w:div w:id="2079554588">
      <w:bodyDiv w:val="1"/>
      <w:marLeft w:val="0"/>
      <w:marRight w:val="0"/>
      <w:marTop w:val="0"/>
      <w:marBottom w:val="0"/>
      <w:divBdr>
        <w:top w:val="none" w:sz="0" w:space="0" w:color="auto"/>
        <w:left w:val="none" w:sz="0" w:space="0" w:color="auto"/>
        <w:bottom w:val="none" w:sz="0" w:space="0" w:color="auto"/>
        <w:right w:val="none" w:sz="0" w:space="0" w:color="auto"/>
      </w:divBdr>
    </w:div>
    <w:div w:id="2130314242">
      <w:bodyDiv w:val="1"/>
      <w:marLeft w:val="0"/>
      <w:marRight w:val="0"/>
      <w:marTop w:val="0"/>
      <w:marBottom w:val="0"/>
      <w:divBdr>
        <w:top w:val="none" w:sz="0" w:space="0" w:color="auto"/>
        <w:left w:val="none" w:sz="0" w:space="0" w:color="auto"/>
        <w:bottom w:val="none" w:sz="0" w:space="0" w:color="auto"/>
        <w:right w:val="none" w:sz="0" w:space="0" w:color="auto"/>
      </w:divBdr>
    </w:div>
    <w:div w:id="2131898685">
      <w:bodyDiv w:val="1"/>
      <w:marLeft w:val="0"/>
      <w:marRight w:val="0"/>
      <w:marTop w:val="0"/>
      <w:marBottom w:val="0"/>
      <w:divBdr>
        <w:top w:val="none" w:sz="0" w:space="0" w:color="auto"/>
        <w:left w:val="none" w:sz="0" w:space="0" w:color="auto"/>
        <w:bottom w:val="none" w:sz="0" w:space="0" w:color="auto"/>
        <w:right w:val="none" w:sz="0" w:space="0" w:color="auto"/>
      </w:divBdr>
    </w:div>
    <w:div w:id="2141411998">
      <w:bodyDiv w:val="1"/>
      <w:marLeft w:val="0"/>
      <w:marRight w:val="0"/>
      <w:marTop w:val="0"/>
      <w:marBottom w:val="0"/>
      <w:divBdr>
        <w:top w:val="none" w:sz="0" w:space="0" w:color="auto"/>
        <w:left w:val="none" w:sz="0" w:space="0" w:color="auto"/>
        <w:bottom w:val="none" w:sz="0" w:space="0" w:color="auto"/>
        <w:right w:val="none" w:sz="0" w:space="0" w:color="auto"/>
      </w:divBdr>
    </w:div>
    <w:div w:id="21464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B4FCB90A3EC4A8EE49B0DE4346917" ma:contentTypeVersion="11" ma:contentTypeDescription="Create a new document." ma:contentTypeScope="" ma:versionID="ce30b4e6f9366555eaa664552c1bd89c">
  <xsd:schema xmlns:xsd="http://www.w3.org/2001/XMLSchema" xmlns:xs="http://www.w3.org/2001/XMLSchema" xmlns:p="http://schemas.microsoft.com/office/2006/metadata/properties" xmlns:ns3="bfd780f0-ce15-4e80-9e13-585cb4fa78aa" xmlns:ns4="895bf403-fcf6-4b0e-8306-489ac6b60cc7" targetNamespace="http://schemas.microsoft.com/office/2006/metadata/properties" ma:root="true" ma:fieldsID="fca45116716ce6c1ab998919b8b4733a" ns3:_="" ns4:_="">
    <xsd:import namespace="bfd780f0-ce15-4e80-9e13-585cb4fa78aa"/>
    <xsd:import namespace="895bf403-fcf6-4b0e-8306-489ac6b60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80f0-ce15-4e80-9e13-585cb4fa7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bf403-fcf6-4b0e-8306-489ac6b60c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E7BC-C065-4699-82AA-FDA52F0FC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8B862-C13D-4F33-ACBD-213C0FDE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80f0-ce15-4e80-9e13-585cb4fa78aa"/>
    <ds:schemaRef ds:uri="895bf403-fcf6-4b0e-8306-489ac6b6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8BD58-58B0-4499-B726-67F2556EA89A}">
  <ds:schemaRefs>
    <ds:schemaRef ds:uri="http://schemas.microsoft.com/sharepoint/v3/contenttype/forms"/>
  </ds:schemaRefs>
</ds:datastoreItem>
</file>

<file path=customXml/itemProps4.xml><?xml version="1.0" encoding="utf-8"?>
<ds:datastoreItem xmlns:ds="http://schemas.openxmlformats.org/officeDocument/2006/customXml" ds:itemID="{91993FAD-7174-4647-9B3D-606269E4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Hounslow &amp; Richmond Community Healthcare NHS Trust</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Anne</dc:creator>
  <cp:keywords/>
  <dc:description/>
  <cp:lastModifiedBy>Claire Pye</cp:lastModifiedBy>
  <cp:revision>18</cp:revision>
  <cp:lastPrinted>2020-12-03T13:24:00Z</cp:lastPrinted>
  <dcterms:created xsi:type="dcterms:W3CDTF">2020-12-10T09:45:00Z</dcterms:created>
  <dcterms:modified xsi:type="dcterms:W3CDTF">2020-12-10T12:11:00Z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0x010100250B4FCB90A3EC4A8EE49B0DE4346917</vt:lpwstr>
  </property>
</Properties>
</file>